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25B52" w14:textId="77777777" w:rsidR="00BB00F7" w:rsidRDefault="00000000">
      <w:pPr>
        <w:spacing w:before="2600" w:after="200"/>
        <w:jc w:val="center"/>
      </w:pPr>
      <w:r>
        <w:rPr>
          <w:b/>
          <w:bCs/>
          <w:sz w:val="26"/>
          <w:szCs w:val="26"/>
        </w:rPr>
        <w:t>DRS MUN 2026</w:t>
      </w:r>
    </w:p>
    <w:p w14:paraId="45360A3E" w14:textId="288DDA6E" w:rsidR="00BB00F7" w:rsidRDefault="00087732">
      <w:pPr>
        <w:spacing w:after="400"/>
        <w:jc w:val="center"/>
      </w:pPr>
      <w:r>
        <w:rPr>
          <w:b/>
          <w:bCs/>
          <w:sz w:val="32"/>
          <w:szCs w:val="32"/>
        </w:rPr>
        <w:t>UEFA</w:t>
      </w:r>
    </w:p>
    <w:p w14:paraId="4533C1DE" w14:textId="77777777" w:rsidR="00BB00F7" w:rsidRDefault="00000000">
      <w:pPr>
        <w:spacing w:after="160"/>
        <w:jc w:val="center"/>
      </w:pPr>
      <w:r>
        <w:rPr>
          <w:sz w:val="26"/>
          <w:szCs w:val="26"/>
        </w:rPr>
        <w:t>Background Guide</w:t>
      </w:r>
    </w:p>
    <w:p w14:paraId="6DA13737" w14:textId="77777777" w:rsidR="00BB00F7" w:rsidRDefault="00000000">
      <w:pPr>
        <w:spacing w:after="600"/>
        <w:jc w:val="center"/>
      </w:pPr>
      <w:r>
        <w:rPr>
          <w:i/>
          <w:iCs/>
          <w:sz w:val="25"/>
          <w:szCs w:val="25"/>
        </w:rPr>
        <w:t>Safeguarding Club Interests Amid the FIFA-UEFA Power Struggle: Player Welfare, Fixture Congestion, and Revenue Distribution</w:t>
      </w:r>
    </w:p>
    <w:p w14:paraId="37ECF754" w14:textId="77777777" w:rsidR="00BB00F7" w:rsidRDefault="00BB00F7">
      <w:pPr>
        <w:sectPr w:rsidR="00BB00F7">
          <w:pgSz w:w="11906" w:h="16838"/>
          <w:pgMar w:top="1360" w:right="1400" w:bottom="1360" w:left="1400" w:header="708" w:footer="708" w:gutter="0"/>
          <w:cols w:space="720"/>
          <w:docGrid w:linePitch="360"/>
        </w:sectPr>
      </w:pPr>
    </w:p>
    <w:p w14:paraId="18D9115B" w14:textId="77777777" w:rsidR="00BB00F7" w:rsidRDefault="00000000">
      <w:pPr>
        <w:keepNext/>
        <w:spacing w:before="330" w:after="150"/>
      </w:pPr>
      <w:r>
        <w:rPr>
          <w:b/>
          <w:bCs/>
          <w:sz w:val="27"/>
          <w:szCs w:val="27"/>
        </w:rPr>
        <w:lastRenderedPageBreak/>
        <w:t>Letter from the Executive Board</w:t>
      </w:r>
    </w:p>
    <w:p w14:paraId="5A7BA09B" w14:textId="77777777" w:rsidR="00BB00F7" w:rsidRDefault="00000000">
      <w:pPr>
        <w:spacing w:after="150" w:line="296" w:lineRule="auto"/>
        <w:jc w:val="both"/>
      </w:pPr>
      <w:r>
        <w:t>Dear Delegates,</w:t>
      </w:r>
    </w:p>
    <w:p w14:paraId="53CD3E43" w14:textId="73AF8F11" w:rsidR="00BB00F7" w:rsidRDefault="00000000">
      <w:pPr>
        <w:spacing w:after="150" w:line="296" w:lineRule="auto"/>
        <w:jc w:val="both"/>
      </w:pPr>
      <w:r>
        <w:t>Welcome to what we think is the most unusual committee at this conference. You are not countries here</w:t>
      </w:r>
      <w:r w:rsidR="00BE5950">
        <w:t>, not even remotely</w:t>
      </w:r>
      <w:r>
        <w:t>. You are football clubs, boardrooms with payrolls, physios, broadcast contracts, and academy kids, and for three days you will sit in the middle of the biggest governance war the sport has seen in a generation. The people who run world football spent this summer threatening to boycott each other’s tournaments. The people who actually play it spent last summer telling their union they were afraid to speak. Somewhere between those two facts sits your seat.</w:t>
      </w:r>
    </w:p>
    <w:p w14:paraId="03DA7606" w14:textId="77777777" w:rsidR="00BB00F7" w:rsidRDefault="00000000">
      <w:pPr>
        <w:spacing w:after="150" w:line="296" w:lineRule="auto"/>
        <w:jc w:val="both"/>
      </w:pPr>
      <w:r>
        <w:t>We picked this agenda because it is live. Almost everything in this guide happened within the last two years, a good chunk of it within the last two months, and by the time you sit down in committee some of it may have moved again. That is not a problem, it is the point. Read this guide as your foundation, then check what has happened since, because a delegate who walks in with an August 2026 understanding of a September 2026 dispute will be caught out by anyone who did the extra hour of reading.</w:t>
      </w:r>
    </w:p>
    <w:p w14:paraId="6EEE63F2" w14:textId="77777777" w:rsidR="00BB00F7" w:rsidRDefault="00000000">
      <w:pPr>
        <w:spacing w:after="150" w:line="296" w:lineRule="auto"/>
        <w:jc w:val="both"/>
      </w:pPr>
      <w:r>
        <w:t>One promise in exchange for one demand. Our promise is that this committee will reward substance. A delegate who knows what their club actually earns, who their players are, and what a Tuesday night in the Champions League is worth to them will beat a delegate with louder adjectives every single session. Our demand is that you argue as your club, not as a fan. You may love the World Cup. If your club’s wage bill is carrying the players who get injured there, your board does not love it the same way, and it is the board you speak for.</w:t>
      </w:r>
    </w:p>
    <w:p w14:paraId="4A7D3BB7" w14:textId="77777777" w:rsidR="00BB00F7" w:rsidRDefault="00000000">
      <w:pPr>
        <w:spacing w:after="150" w:line="296" w:lineRule="auto"/>
        <w:jc w:val="both"/>
      </w:pPr>
      <w:r>
        <w:t>Read everything, follow the links, and come ready to negotiate like money is on the table. In this committee, it always is.</w:t>
      </w:r>
    </w:p>
    <w:p w14:paraId="4168BE9C" w14:textId="77777777" w:rsidR="00BB00F7" w:rsidRDefault="00000000">
      <w:pPr>
        <w:spacing w:after="40" w:line="296" w:lineRule="auto"/>
        <w:jc w:val="both"/>
      </w:pPr>
      <w:r>
        <w:rPr>
          <w:i/>
          <w:iCs/>
        </w:rPr>
        <w:t>With regards,</w:t>
      </w:r>
    </w:p>
    <w:p w14:paraId="6A654C6C" w14:textId="77777777" w:rsidR="00BB00F7" w:rsidRDefault="00000000">
      <w:pPr>
        <w:spacing w:after="120" w:line="296" w:lineRule="auto"/>
        <w:jc w:val="both"/>
      </w:pPr>
      <w:r>
        <w:rPr>
          <w:i/>
          <w:iCs/>
        </w:rPr>
        <w:t>The Executive Board</w:t>
      </w:r>
    </w:p>
    <w:p w14:paraId="60ECA666" w14:textId="77777777" w:rsidR="00BB00F7" w:rsidRDefault="00000000">
      <w:pPr>
        <w:keepNext/>
        <w:spacing w:before="330" w:after="150"/>
      </w:pPr>
      <w:r>
        <w:rPr>
          <w:b/>
          <w:bCs/>
          <w:sz w:val="27"/>
          <w:szCs w:val="27"/>
        </w:rPr>
        <w:t>I. How This Committee Works</w:t>
      </w:r>
    </w:p>
    <w:p w14:paraId="71B87251" w14:textId="77777777" w:rsidR="00BB00F7" w:rsidRDefault="00000000">
      <w:pPr>
        <w:spacing w:after="150" w:line="296" w:lineRule="auto"/>
        <w:jc w:val="both"/>
      </w:pPr>
      <w:r>
        <w:t>This is a specialised summit, not a General Assembly simulation, and three things follow from that.</w:t>
      </w:r>
    </w:p>
    <w:p w14:paraId="4C067068" w14:textId="77777777" w:rsidR="00BB00F7" w:rsidRDefault="00000000">
      <w:pPr>
        <w:spacing w:after="150" w:line="296" w:lineRule="auto"/>
        <w:jc w:val="both"/>
      </w:pPr>
      <w:r>
        <w:t>First, your portfolio is a club. Everything you say must trace to your club’s interest, its league, its revenue, its squad, its relationship with UEFA competitions and FIFA tournaments. There is no single “European club position” waiting to be discovered. A Champions League regular and a mid-table club from a smaller league have genuinely different stakes in every question on this agenda, and the committee only works if you argue yours honestly.</w:t>
      </w:r>
    </w:p>
    <w:p w14:paraId="2E131DAC" w14:textId="77777777" w:rsidR="00BB00F7" w:rsidRDefault="00000000">
      <w:pPr>
        <w:spacing w:after="150" w:line="296" w:lineRule="auto"/>
        <w:jc w:val="both"/>
      </w:pPr>
      <w:r>
        <w:t>Second, the rules of procedure are the familiar ones, general speakers’ list, moderated and unmoderated caucuses, points, and the Executive Board’s discretion, adapted to a summit setting. Where a country committee debates resolutions, this one negotiates a joint position. The vocabulary changes with it. You do not “urge Member States.” You commit your own club, and you demand things from the bodies that govern you.</w:t>
      </w:r>
    </w:p>
    <w:p w14:paraId="2E662BCC" w14:textId="77777777" w:rsidR="00BB00F7" w:rsidRDefault="00000000">
      <w:pPr>
        <w:spacing w:after="150" w:line="296" w:lineRule="auto"/>
        <w:jc w:val="both"/>
      </w:pPr>
      <w:r>
        <w:lastRenderedPageBreak/>
        <w:t>Third, the outcome document is a press communiqué, not a resolution. Section X explains what that is and exactly how it will be drafted and adopted at the end of the third day. Keep it in mind from the first session, because every argument you win in debate is only worth what you can get written into that document.</w:t>
      </w:r>
    </w:p>
    <w:p w14:paraId="20AB028F" w14:textId="77777777" w:rsidR="00BB00F7" w:rsidRDefault="00000000">
      <w:pPr>
        <w:keepNext/>
        <w:spacing w:before="330" w:after="150"/>
      </w:pPr>
      <w:r>
        <w:rPr>
          <w:b/>
          <w:bCs/>
          <w:sz w:val="27"/>
          <w:szCs w:val="27"/>
        </w:rPr>
        <w:t>II. The Two Masters Problem</w:t>
      </w:r>
    </w:p>
    <w:p w14:paraId="5B8DEC6F" w14:textId="77777777" w:rsidR="00BB00F7" w:rsidRDefault="00000000">
      <w:pPr>
        <w:spacing w:after="150" w:line="296" w:lineRule="auto"/>
        <w:jc w:val="both"/>
      </w:pPr>
      <w:r>
        <w:t>Start with the structure, because the whole agenda flows from it. FIFA sits at the top of world football, a Zurich-based association of 211 national member associations. It owns the men’s and women’s World Cups and the Club World Cup, writes the global transfer and eligibility rulebook, and, critically for you, controls the international match calendar, the instrument that decides when clubs must release the players they employ to national teams.</w:t>
      </w:r>
      <w:r>
        <w:rPr>
          <w:rStyle w:val="FootnoteReference"/>
        </w:rPr>
        <w:footnoteReference w:id="1"/>
      </w:r>
    </w:p>
    <w:p w14:paraId="6EB438E9" w14:textId="77777777" w:rsidR="00BB00F7" w:rsidRDefault="00000000">
      <w:pPr>
        <w:spacing w:after="150" w:line="296" w:lineRule="auto"/>
        <w:jc w:val="both"/>
      </w:pPr>
      <w:r>
        <w:t>UEFA is one of six continental confederations beneath FIFA, and by a distance the richest and most powerful. Its 55 member associations cover Europe, and it owns the Champions League, the Europa League, the Conference League and the European Championship. The Champions League alone generates more revenue than any other club competition in the world.</w:t>
      </w:r>
      <w:r>
        <w:rPr>
          <w:rStyle w:val="FootnoteReference"/>
        </w:rPr>
        <w:footnoteReference w:id="2"/>
      </w:r>
    </w:p>
    <w:p w14:paraId="12F833A4" w14:textId="77777777" w:rsidR="00BB00F7" w:rsidRDefault="00000000">
      <w:pPr>
        <w:spacing w:after="150" w:line="296" w:lineRule="auto"/>
        <w:jc w:val="both"/>
      </w:pPr>
      <w:r>
        <w:t>Here is your problem as a club. You answer to both, and they are at war. UEFA is your confederation and your paymaster, the body whose competitions provide your biggest broadcast cheques and your European identity. FIFA is the body that takes your players for its tournaments, sets the calendar your season must fit inside, and has spent the past several years building a club competition of its own on top of it. When these two fight, a country can pick a side. A club cannot, because its money comes from one and its obligations run to the other. That divided loyalty is not background colour. It is the single fact this entire committee exists to work through.</w:t>
      </w:r>
    </w:p>
    <w:p w14:paraId="56E1CAC2" w14:textId="77777777" w:rsidR="00BB00F7" w:rsidRDefault="00000000">
      <w:pPr>
        <w:keepNext/>
        <w:spacing w:before="330" w:after="150"/>
      </w:pPr>
      <w:r>
        <w:rPr>
          <w:b/>
          <w:bCs/>
          <w:sz w:val="27"/>
          <w:szCs w:val="27"/>
        </w:rPr>
        <w:t>III. How We Got Here</w:t>
      </w:r>
    </w:p>
    <w:p w14:paraId="2F2C4673" w14:textId="77777777" w:rsidR="00BB00F7" w:rsidRDefault="00000000">
      <w:pPr>
        <w:spacing w:after="150" w:line="296" w:lineRule="auto"/>
        <w:jc w:val="both"/>
      </w:pPr>
      <w:r>
        <w:t>The Infantino era turned a long simmering turf war into open conflict. In 2021 FIFA pushed a biennial World Cup, a tournament every two years instead of four, and UEFA’s president Aleksander Čeferin threatened a European boycott before the idea died.</w:t>
      </w:r>
      <w:r>
        <w:rPr>
          <w:rStyle w:val="FootnoteReference"/>
        </w:rPr>
        <w:footnoteReference w:id="3"/>
      </w:r>
      <w:r>
        <w:t xml:space="preserve"> The same year, twelve elite clubs tried to launch a breakaway Super League. It collapsed in 48 hours under fan and government fury, but the legal case it spawned changed everything. In December 2023 the Court of Justice of the European Union ruled that FIFA and UEFA had abused a dominant position, because their rules for approving rival competitions lacked any transparent, objective, non-discriminatory and proportionate framework.</w:t>
      </w:r>
      <w:r>
        <w:rPr>
          <w:rStyle w:val="FootnoteReference"/>
        </w:rPr>
        <w:footnoteReference w:id="4"/>
      </w:r>
      <w:r>
        <w:t xml:space="preserve"> In October 2024 the same court held in the Lassana Diarra case that parts of FIFA’s transfer rules were contrary to EU free movement and competition law.</w:t>
      </w:r>
      <w:r>
        <w:rPr>
          <w:rStyle w:val="FootnoteReference"/>
        </w:rPr>
        <w:footnoteReference w:id="5"/>
      </w:r>
      <w:r>
        <w:t xml:space="preserve"> Two rulings, one </w:t>
      </w:r>
      <w:r>
        <w:lastRenderedPageBreak/>
        <w:t>message. Football’s governing bodies are not above European law, and every stakeholder in the game took notes.</w:t>
      </w:r>
    </w:p>
    <w:p w14:paraId="509778AD" w14:textId="77777777" w:rsidR="00BB00F7" w:rsidRDefault="00000000">
      <w:pPr>
        <w:spacing w:after="150" w:line="296" w:lineRule="auto"/>
        <w:jc w:val="both"/>
      </w:pPr>
      <w:r>
        <w:t>While the courts worked, FIFA expanded. The Club World Cup grew from seven teams to 32 and moved into the June and July window, its first expanded edition played in the United States in 2025. The World Cup itself grew from 32 teams to 48 for the 2026 tournament. In October 2024, FIFPRO Europe, the European Leagues body representing more than a thousand clubs across 33 countries, and Spain’s LaLiga filed a formal complaint with the European Commission, accusing FIFA of abusing its dominance through the unilateral imposition of the international match calendar, and pointing at exactly those two expansions. Their core charge is worth memorising, that FIFA holds conflicting roles as governing body and competition organiser, a referee who also owns one of the teams.</w:t>
      </w:r>
      <w:r>
        <w:rPr>
          <w:rStyle w:val="FootnoteReference"/>
        </w:rPr>
        <w:footnoteReference w:id="6"/>
      </w:r>
    </w:p>
    <w:p w14:paraId="5DFD68F3" w14:textId="77777777" w:rsidR="00BB00F7" w:rsidRDefault="00000000">
      <w:pPr>
        <w:spacing w:after="150" w:line="296" w:lineRule="auto"/>
        <w:jc w:val="both"/>
      </w:pPr>
      <w:r>
        <w:t>Then came the summer of 2026, and the fight stopped being cold. Days after the 2026 World Cup final, which Spain won, FIFA president Gianni Infantino proposed creating a new entity, FIFA Forward Enterprises, that would take control of FIFA’s events and commercial operations, including future World Cups, and sell stakes to private investors to raise roughly 20 billion dollars.</w:t>
      </w:r>
      <w:r>
        <w:rPr>
          <w:rStyle w:val="FootnoteReference"/>
        </w:rPr>
        <w:footnoteReference w:id="7"/>
      </w:r>
      <w:r>
        <w:t xml:space="preserve"> The reaction was unprecedented. On 30 July 2026 UEFA’s 55 member associations voted at an emergency meeting to boycott every FIFA competition, the World Cups included, unless the proposal was abandoned in its entirety with binding assurances it would never return, calling the plan irresponsible and indefensible.</w:t>
      </w:r>
      <w:r>
        <w:rPr>
          <w:rStyle w:val="FootnoteReference"/>
        </w:rPr>
        <w:footnoteReference w:id="8"/>
      </w:r>
      <w:r>
        <w:t xml:space="preserve"> Concacaf rejected the plan the same day, citing the lack of due process and an artificially short deadline, and questioning why FIFA needed private equity at all after the most profitable World Cup in history. The Asian confederation followed, demanding an urgent review of FIFA’s governance. Infantino’s own senior adviser, Carlos Cordeiro, resigned, calling the plan a bad deal that mortgaged football’s future.</w:t>
      </w:r>
      <w:r>
        <w:rPr>
          <w:rStyle w:val="FootnoteReference"/>
        </w:rPr>
        <w:footnoteReference w:id="9"/>
      </w:r>
    </w:p>
    <w:p w14:paraId="5DB025E4" w14:textId="77777777" w:rsidR="00BB00F7" w:rsidRDefault="00000000">
      <w:pPr>
        <w:spacing w:after="150" w:line="296" w:lineRule="auto"/>
        <w:jc w:val="both"/>
      </w:pPr>
      <w:r>
        <w:t>FIFA scrapped the proposal, and Infantino and his secretary general signed a written apology promising a review of what went wrong, with a report to the FIFA Council. UEFA was not mollified quickly. Through early August it held the boycott in place, declaring that its conditions had not been met, and its associations publicly stated they had lost confidence in Infantino’s leadership, with Italy and Romania withdrawing support for his re-election. Only on 27 August, at a meeting of the 55 associations in Monaco ahead of the Champions League draw, did UEFA formally end the boycott, after receiving guarantees that nothing of the kind would be attempted again.</w:t>
      </w:r>
      <w:r>
        <w:rPr>
          <w:rStyle w:val="FootnoteReference"/>
        </w:rPr>
        <w:footnoteReference w:id="10"/>
      </w:r>
      <w:r>
        <w:t xml:space="preserve"> The player unions read the episode the same way the confederations did. FIFPRO Europe’s statement condemned a </w:t>
      </w:r>
      <w:r>
        <w:lastRenderedPageBreak/>
        <w:t>project of this magnitude developed largely behind closed doors, bypassing the dialogue mechanisms recently established between FIFA and the union, and warned that stakeholder participation must not be displaced by commercial influence.</w:t>
      </w:r>
      <w:r>
        <w:rPr>
          <w:rStyle w:val="FootnoteReference"/>
        </w:rPr>
        <w:footnoteReference w:id="11"/>
      </w:r>
      <w:r>
        <w:t xml:space="preserve"> As this guide is written, Infantino’s position is weaker than at any point in his presidency. Candidates for the FIFA presidency must declare by 18 November 2026, with the election set for March 2027 in Rabat.</w:t>
      </w:r>
      <w:r>
        <w:rPr>
          <w:rStyle w:val="FootnoteReference"/>
        </w:rPr>
        <w:footnoteReference w:id="12"/>
      </w:r>
    </w:p>
    <w:p w14:paraId="49AA8015" w14:textId="77777777" w:rsidR="00BB00F7" w:rsidRDefault="00000000">
      <w:pPr>
        <w:keepNext/>
        <w:spacing w:before="330" w:after="150"/>
      </w:pPr>
      <w:r>
        <w:rPr>
          <w:b/>
          <w:bCs/>
          <w:sz w:val="27"/>
          <w:szCs w:val="27"/>
        </w:rPr>
        <w:t>IV. Battleground One, Player Welfare</w:t>
      </w:r>
    </w:p>
    <w:p w14:paraId="2D0080D1" w14:textId="77777777" w:rsidR="00BB00F7" w:rsidRDefault="00000000">
      <w:pPr>
        <w:spacing w:after="150" w:line="296" w:lineRule="auto"/>
        <w:jc w:val="both"/>
      </w:pPr>
      <w:r>
        <w:t>Strip the governance politics away and this is the grievance underneath everything. Clubs develop players, pay their wages, insure their bodies, and rehabilitate them when they break. Every competition added to the calendar means those players play more, rest less, and get injured more often, while the body that added the competition takes the tournament revenue. From a club’s chair, FIFA’s expansionism looks like the overuse of an asset someone else owns.</w:t>
      </w:r>
    </w:p>
    <w:p w14:paraId="075AADF1" w14:textId="77777777" w:rsidR="00BB00F7" w:rsidRDefault="00000000">
      <w:pPr>
        <w:spacing w:after="150" w:line="296" w:lineRule="auto"/>
        <w:jc w:val="both"/>
      </w:pPr>
      <w:r>
        <w:t>The numbers are not abstract. The Champions League’s new format expanded the competition from 125 matches a season to 189. Top internationals now stack league, domestic cup, expanded European competition, international windows, and, every fourth summer, a month-long Club World Cup or World Cup into a year that has stopped containing a real off-season.</w:t>
      </w:r>
      <w:r>
        <w:rPr>
          <w:rStyle w:val="FootnoteReference"/>
        </w:rPr>
        <w:footnoteReference w:id="13"/>
      </w:r>
      <w:r>
        <w:t xml:space="preserve"> In September 2024 Manchester City’s Rodri, weeks before rupturing a knee ligament, said publicly that players were close to going on strike over the calendar. He was not disciplined for it, but the union’s own account of what followed is chilling in a quieter way. After the 2025 Club World Cup, FIFPRO convened 58 national player unions in Amsterdam and reported that top players were privately raising the alarm but staying publicly silent for fear of repercussions from their employers.</w:t>
      </w:r>
      <w:r>
        <w:rPr>
          <w:rStyle w:val="FootnoteReference"/>
        </w:rPr>
        <w:footnoteReference w:id="14"/>
      </w:r>
    </w:p>
    <w:p w14:paraId="3CCFAC20" w14:textId="77777777" w:rsidR="00BB00F7" w:rsidRDefault="00000000">
      <w:pPr>
        <w:spacing w:after="150" w:line="296" w:lineRule="auto"/>
        <w:jc w:val="both"/>
      </w:pPr>
      <w:r>
        <w:t>The 2025 Club World Cup sharpened every one of these complaints. Matches were played in extreme summer heat in the United States, the tournament consumed the one recovery window the season still had, and FIFPRO, the players’ own representative body, was excluded from the meeting FIFA hosted in New York on the eve of the final to discuss, of all things, player welfare.</w:t>
      </w:r>
      <w:r>
        <w:rPr>
          <w:rStyle w:val="FootnoteReference"/>
        </w:rPr>
        <w:footnoteReference w:id="15"/>
      </w:r>
      <w:r>
        <w:t xml:space="preserve"> For your committee, the welfare question is concrete rather than sentimental. Who pays when a player breaks in a FIFA tournament? Who decides how many matches a body can take? And should minimum rest standards, a guaranteed off-season, and squad workload caps be written into the calendar as conditions of release, which is the demand your communiqué will have to confront.</w:t>
      </w:r>
    </w:p>
    <w:p w14:paraId="060B1C99" w14:textId="77777777" w:rsidR="00BB00F7" w:rsidRDefault="00000000">
      <w:pPr>
        <w:keepNext/>
        <w:spacing w:before="330" w:after="150"/>
      </w:pPr>
      <w:r>
        <w:rPr>
          <w:b/>
          <w:bCs/>
          <w:sz w:val="27"/>
          <w:szCs w:val="27"/>
        </w:rPr>
        <w:t>V. Battleground Two, Fixture Congestion and the Calendar</w:t>
      </w:r>
    </w:p>
    <w:p w14:paraId="7354CC4E" w14:textId="77777777" w:rsidR="00BB00F7" w:rsidRDefault="00000000">
      <w:pPr>
        <w:spacing w:after="150" w:line="296" w:lineRule="auto"/>
        <w:jc w:val="both"/>
      </w:pPr>
      <w:r>
        <w:t>The calendar is the sovereignty question of club football. Whoever writes it decides how much of the year belongs to your season and how much to someone else’s tournament. FIFA writes it, and clubs are consulted in the way weather consults an umbrella.</w:t>
      </w:r>
    </w:p>
    <w:p w14:paraId="172ECB6B" w14:textId="77777777" w:rsidR="00BB00F7" w:rsidRDefault="00000000">
      <w:pPr>
        <w:spacing w:after="150" w:line="296" w:lineRule="auto"/>
        <w:jc w:val="both"/>
      </w:pPr>
      <w:r>
        <w:lastRenderedPageBreak/>
        <w:t>The pressure comes from both ends. The expanded Club World Cup now occupies the June and July window every four years, which was previously rest, pre-season, and the transfer market’s breathing space. The 48-team World Cup stretched the 2026 summer even further. And the next fight is already on the table, a CONMEBOL proposal to expand the 2030 centenary World Cup to 64 teams and 128 matches, first raised at the FIFA Council in March 2025 and pressed relentlessly since. Čeferin has called it a bad idea, the Concacaf and Asian confederation presidents oppose it, and Infantino has promised only that it will be formally examined now that the 2026 tournament is over.</w:t>
      </w:r>
      <w:r>
        <w:rPr>
          <w:rStyle w:val="FootnoteReference"/>
        </w:rPr>
        <w:footnoteReference w:id="16"/>
      </w:r>
      <w:r>
        <w:t xml:space="preserve"> A decision was expected in the weeks after the 2026 final, then the Forward Enterprises crisis consumed everything, and as this guide closes the question remains formally open.</w:t>
      </w:r>
      <w:r>
        <w:rPr>
          <w:rStyle w:val="FootnoteReference"/>
        </w:rPr>
        <w:footnoteReference w:id="17"/>
      </w:r>
    </w:p>
    <w:p w14:paraId="793E7DBE" w14:textId="77777777" w:rsidR="00BB00F7" w:rsidRDefault="00000000">
      <w:pPr>
        <w:spacing w:after="150" w:line="296" w:lineRule="auto"/>
        <w:jc w:val="both"/>
      </w:pPr>
      <w:r>
        <w:t>Notice what the 64-team fight really is from your seat. It is not about flags. Every additional World Cup match is played by a player on a club’s wage bill, in a window carved from a club’s season, with injury risk carried on a club’s books. The clubs are the only major stakeholder in football with no formal vote on the instrument that governs their working year, and the question your committee cannot dodge is whether that should continue, whether clubs should demand a binding seat in calendar-setting, veto rights over new competitions, or hard limits written into the calendar itself.</w:t>
      </w:r>
    </w:p>
    <w:p w14:paraId="6D6AD2DD" w14:textId="77777777" w:rsidR="00BB00F7" w:rsidRDefault="00000000">
      <w:pPr>
        <w:keepNext/>
        <w:spacing w:before="330" w:after="150"/>
      </w:pPr>
      <w:r>
        <w:rPr>
          <w:b/>
          <w:bCs/>
          <w:sz w:val="27"/>
          <w:szCs w:val="27"/>
        </w:rPr>
        <w:t>VI. Battleground Three, Revenue Distribution</w:t>
      </w:r>
    </w:p>
    <w:p w14:paraId="36285768" w14:textId="77777777" w:rsidR="00BB00F7" w:rsidRDefault="00000000">
      <w:pPr>
        <w:spacing w:after="150" w:line="296" w:lineRule="auto"/>
        <w:jc w:val="both"/>
      </w:pPr>
      <w:r>
        <w:t>Follow the money through the 2025 Club World Cup, because it explains why the clubs’ own ranks are split. FIFA put up a prize pool of one billion dollars for 32 clubs, 525 million as participation money and 475 million for sporting performance. Chelsea won the tournament and earned an estimated 114.7 million dollars for seven matches, with Paris Saint-Germain taking 106.9 million as runners-up. European clubs alone collected roughly 306 million of the participation pillar.</w:t>
      </w:r>
      <w:r>
        <w:rPr>
          <w:rStyle w:val="FootnoteReference"/>
        </w:rPr>
        <w:footnoteReference w:id="18"/>
      </w:r>
      <w:r>
        <w:t xml:space="preserve"> The pool was underwritten by a broadcast deal worth around one billion dollars with the streaming service DAZN, struck weeks before Saudi Arabia’s sovereign wealth fund bought a stake in DAZN, and shortly before FIFA confirmed Saudi Arabia as host of the 2034 World Cup. Draw your own conclusions, your delegates certainly will.</w:t>
      </w:r>
      <w:r>
        <w:rPr>
          <w:rStyle w:val="FootnoteReference"/>
        </w:rPr>
        <w:footnoteReference w:id="19"/>
      </w:r>
    </w:p>
    <w:p w14:paraId="44ADF2A5" w14:textId="77777777" w:rsidR="00BB00F7" w:rsidRDefault="00000000">
      <w:pPr>
        <w:spacing w:after="150" w:line="296" w:lineRule="auto"/>
        <w:jc w:val="both"/>
      </w:pPr>
      <w:r>
        <w:t>Against that, the solidarity side. FIFA set a target of 250 million dollars in one-off solidarity payments to non-participating clubs worldwide, and pledged that its reserves would remain untouched with all tournament revenue going to club football. UEFA, for comparison, distributes around 308 million euros to non-participating European clubs every single year across the 2024 to 2027 cycle.</w:t>
      </w:r>
      <w:r>
        <w:rPr>
          <w:rStyle w:val="FootnoteReference"/>
        </w:rPr>
        <w:footnoteReference w:id="20"/>
      </w:r>
      <w:r>
        <w:t xml:space="preserve"> So here is the revenue battleground in one sentence. A dozen European giants received transformative sums for a month’s work, the thousand-plus European clubs who stayed home watched their domestic competitions’ value diluted by a rival product, and the leagues argue in </w:t>
      </w:r>
      <w:r>
        <w:lastRenderedPageBreak/>
        <w:t>Brussels that the whole model harms their economic interests. Whether FIFA’s new money is investment in club football or a wedge designed to split the elite from everyone else is perhaps the sharpest dividing line in your committee.</w:t>
      </w:r>
    </w:p>
    <w:p w14:paraId="604270D1" w14:textId="77777777" w:rsidR="00BB00F7" w:rsidRDefault="00000000">
      <w:pPr>
        <w:keepNext/>
        <w:spacing w:before="330" w:after="150"/>
      </w:pPr>
      <w:r>
        <w:rPr>
          <w:b/>
          <w:bCs/>
          <w:sz w:val="27"/>
          <w:szCs w:val="27"/>
        </w:rPr>
        <w:t>VII. The Legal Landscape, and Why It Is the Clubs’ Leverage</w:t>
      </w:r>
    </w:p>
    <w:p w14:paraId="6FEEE9B3" w14:textId="77777777" w:rsidR="00BB00F7" w:rsidRDefault="00000000">
      <w:pPr>
        <w:spacing w:after="150" w:line="296" w:lineRule="auto"/>
        <w:jc w:val="both"/>
      </w:pPr>
      <w:r>
        <w:t>Three legal instruments hang over every negotiation in this room, and a well-prepared delegate uses them the way a union uses a strike fund, rarely spent, always visible.</w:t>
      </w:r>
      <w:r>
        <w:rPr>
          <w:rStyle w:val="FootnoteReference"/>
        </w:rPr>
        <w:footnoteReference w:id="21"/>
      </w:r>
    </w:p>
    <w:p w14:paraId="3B8867D2" w14:textId="77777777" w:rsidR="00BB00F7" w:rsidRDefault="00000000">
      <w:pPr>
        <w:spacing w:after="90" w:line="288" w:lineRule="auto"/>
        <w:ind w:left="340" w:hanging="340"/>
        <w:jc w:val="both"/>
      </w:pPr>
      <w:r>
        <w:t>•  The Super League judgment (C-333/21, December 2023). FIFA and UEFA cannot lawfully block rival competitions without transparent, objective, non-discriminatory and proportionate criteria. Translation for your purposes, the threat of a breakaway is legally alive, and everyone at the table knows it. The Super League vehicle itself rebranded and persists as a proposal, but the judgment’s real gift to clubs is bargaining power inside the existing structures.</w:t>
      </w:r>
    </w:p>
    <w:p w14:paraId="7B03BD6D" w14:textId="77777777" w:rsidR="00BB00F7" w:rsidRDefault="00000000">
      <w:pPr>
        <w:spacing w:after="90" w:line="288" w:lineRule="auto"/>
        <w:ind w:left="340" w:hanging="340"/>
        <w:jc w:val="both"/>
      </w:pPr>
      <w:r>
        <w:t>•  The Diarra judgment (C-650/22, October 2024). Parts of FIFA’s transfer rulebook fell to EU law. Its significance here is the precedent, FIFA’s regulatory monopoly is reviewable, piece by piece, in a court it does not control.</w:t>
      </w:r>
    </w:p>
    <w:p w14:paraId="5986EC24" w14:textId="77777777" w:rsidR="00BB00F7" w:rsidRDefault="00000000">
      <w:pPr>
        <w:spacing w:after="90" w:line="288" w:lineRule="auto"/>
        <w:ind w:left="340" w:hanging="340"/>
        <w:jc w:val="both"/>
      </w:pPr>
      <w:r>
        <w:t>•  The European Commission complaint (filed 14 October 2024, pending). FIFPRO Europe, the European Leagues and LaLiga asked the Commission’s competition directorate to find that FIFA’s unilateral imposition of the calendar is an abuse of dominance. No decision has issued as this guide closes. If the Commission opens formal proceedings or rules against FIFA, the entire calendar becomes negotiable at a stroke. Delegates should check the complaint’s status in the week before committee.</w:t>
      </w:r>
    </w:p>
    <w:p w14:paraId="281E1080" w14:textId="77777777" w:rsidR="00BB00F7" w:rsidRDefault="00000000">
      <w:pPr>
        <w:spacing w:after="150" w:line="296" w:lineRule="auto"/>
        <w:jc w:val="both"/>
      </w:pPr>
      <w:r>
        <w:t>Understand what this means strategically. For the first time in the sport’s history, the clubs and leagues are not petitioners asking a governing body for kindness. They hold court judgments, a live regulatory complaint, and the demonstrated willingness of an entire confederation to boycott. The question for your committee is not whether clubs have leverage. It is what to spend it on, and that is a genuinely hard choice between welfare protections, calendar power, and money.</w:t>
      </w:r>
    </w:p>
    <w:p w14:paraId="246BB5CD" w14:textId="77777777" w:rsidR="00BB00F7" w:rsidRDefault="00000000">
      <w:pPr>
        <w:keepNext/>
        <w:spacing w:before="330" w:after="150"/>
      </w:pPr>
      <w:r>
        <w:rPr>
          <w:b/>
          <w:bCs/>
          <w:sz w:val="27"/>
          <w:szCs w:val="27"/>
        </w:rPr>
        <w:t>VIII. Where Things Stand, September 2026</w:t>
      </w:r>
    </w:p>
    <w:p w14:paraId="532A2EE5" w14:textId="77777777" w:rsidR="00BB00F7" w:rsidRDefault="00000000">
      <w:pPr>
        <w:spacing w:after="90" w:line="288" w:lineRule="auto"/>
        <w:ind w:left="340" w:hanging="340"/>
        <w:jc w:val="both"/>
      </w:pPr>
      <w:r>
        <w:t>•  FIFA is wounded. The Forward Enterprises plan is dead, three of six confederations publicly revolted, a senior adviser resigned in protest, UEFA associations declared they had lost confidence in Infantino’s leadership, and at least two European federations have withdrawn support for his re-election. Candidacies for the presidency are due by 18 November 2026, with the election in March 2027.</w:t>
      </w:r>
    </w:p>
    <w:p w14:paraId="1455F497" w14:textId="77777777" w:rsidR="00BB00F7" w:rsidRDefault="00000000">
      <w:pPr>
        <w:spacing w:after="90" w:line="288" w:lineRule="auto"/>
        <w:ind w:left="340" w:hanging="340"/>
        <w:jc w:val="both"/>
      </w:pPr>
      <w:r>
        <w:t>•  UEFA has just demonstrated, for the first time, that a coordinated European boycott threat can kill a FIFA project outright. That weapon has now been fired once and worked. Everyone in football is recalculating accordingly.</w:t>
      </w:r>
    </w:p>
    <w:p w14:paraId="4094FFD3" w14:textId="77777777" w:rsidR="00BB00F7" w:rsidRDefault="00000000">
      <w:pPr>
        <w:spacing w:after="90" w:line="288" w:lineRule="auto"/>
        <w:ind w:left="340" w:hanging="340"/>
        <w:jc w:val="both"/>
      </w:pPr>
      <w:r>
        <w:t>•  The European Commission complaint on the calendar remains pending, with the Brussels court case running alongside it.</w:t>
      </w:r>
    </w:p>
    <w:p w14:paraId="2F27199F" w14:textId="77777777" w:rsidR="00BB00F7" w:rsidRDefault="00000000">
      <w:pPr>
        <w:spacing w:after="90" w:line="288" w:lineRule="auto"/>
        <w:ind w:left="340" w:hanging="340"/>
        <w:jc w:val="both"/>
      </w:pPr>
      <w:r>
        <w:lastRenderedPageBreak/>
        <w:t>•  The 64-team 2030 World Cup remains formally under examination, backed hard by CONMEBOL, opposed by UEFA, Concacaf and the AFC, and tangled in FIFA’s electoral politics, since CONMEBOL has tied its support for Infantino’s re-election to its centenary ambitions.</w:t>
      </w:r>
    </w:p>
    <w:p w14:paraId="0A0EA5AF" w14:textId="77777777" w:rsidR="00BB00F7" w:rsidRDefault="00000000">
      <w:pPr>
        <w:spacing w:after="90" w:line="288" w:lineRule="auto"/>
        <w:ind w:left="340" w:hanging="340"/>
        <w:jc w:val="both"/>
      </w:pPr>
      <w:r>
        <w:t>•  The second edition of the expanded Club World Cup is scheduled for 2029, and the welfare, calendar and solidarity arguments around it are entirely unresolved.</w:t>
      </w:r>
    </w:p>
    <w:p w14:paraId="6EF6D189" w14:textId="77777777" w:rsidR="00BB00F7" w:rsidRDefault="00000000">
      <w:pPr>
        <w:spacing w:after="90" w:line="288" w:lineRule="auto"/>
        <w:ind w:left="340" w:hanging="340"/>
        <w:jc w:val="both"/>
      </w:pPr>
      <w:r>
        <w:t>•  The players remain the least protected party at the table, with their union documenting fear of speaking out, and no binding workload or rest standards anywhere in the regulatory architecture.</w:t>
      </w:r>
    </w:p>
    <w:p w14:paraId="0DD15FFF" w14:textId="77777777" w:rsidR="00BB00F7" w:rsidRDefault="00000000">
      <w:pPr>
        <w:spacing w:after="150" w:line="296" w:lineRule="auto"/>
        <w:jc w:val="both"/>
      </w:pPr>
      <w:r>
        <w:t>That is the board as it sits. A weakened FIFA heading into an election is a FIFA that needs friends, and clubs walk into this committee holding more leverage than they have ever held. Windows like this close.</w:t>
      </w:r>
    </w:p>
    <w:p w14:paraId="345C6A6B" w14:textId="77777777" w:rsidR="00BB00F7" w:rsidRDefault="00000000">
      <w:pPr>
        <w:keepNext/>
        <w:spacing w:before="330" w:after="150"/>
      </w:pPr>
      <w:r>
        <w:rPr>
          <w:b/>
          <w:bCs/>
          <w:sz w:val="27"/>
          <w:szCs w:val="27"/>
        </w:rPr>
        <w:t>IX. Blocs, or Why the Clubs Will Fight Each Other Too</w:t>
      </w:r>
    </w:p>
    <w:p w14:paraId="586B47DD" w14:textId="77777777" w:rsidR="00BB00F7" w:rsidRDefault="00000000">
      <w:pPr>
        <w:spacing w:after="150" w:line="296" w:lineRule="auto"/>
        <w:jc w:val="both"/>
      </w:pPr>
      <w:r>
        <w:t>Do not expect club unity, and do not fake it in committee. The fault lines are real.</w:t>
      </w:r>
    </w:p>
    <w:p w14:paraId="26B0BD95" w14:textId="77777777" w:rsidR="00BB00F7" w:rsidRDefault="00000000">
      <w:pPr>
        <w:spacing w:after="90" w:line="288" w:lineRule="auto"/>
        <w:ind w:left="340" w:hanging="340"/>
        <w:jc w:val="both"/>
      </w:pPr>
      <w:r>
        <w:t>•  The Club World Cup winners’ circle. The dozen or so European giants who played in 2025 banked sums between 25 and 115 million dollars. They resent the calendar and fear for their squads, but they can hardly denounce a tournament that paid them a Champions League’s worth of money for seven games. Expect them to want welfare protections and calendar power while quietly protecting the new revenue.</w:t>
      </w:r>
    </w:p>
    <w:p w14:paraId="6565BDDD" w14:textId="77777777" w:rsidR="00BB00F7" w:rsidRDefault="00000000">
      <w:pPr>
        <w:spacing w:after="90" w:line="288" w:lineRule="auto"/>
        <w:ind w:left="340" w:hanging="340"/>
        <w:jc w:val="both"/>
      </w:pPr>
      <w:r>
        <w:t>•  The big-league excluded. Strong clubs from the top leagues who missed the Club World Cup watched direct rivals collect nine-figure windfalls. Their interest is competitive balance, either kill the distortion or widen access to it.</w:t>
      </w:r>
    </w:p>
    <w:p w14:paraId="0B31C518" w14:textId="77777777" w:rsidR="00BB00F7" w:rsidRDefault="00000000">
      <w:pPr>
        <w:spacing w:after="90" w:line="288" w:lineRule="auto"/>
        <w:ind w:left="340" w:hanging="340"/>
        <w:jc w:val="both"/>
      </w:pPr>
      <w:r>
        <w:t>•  The rest of Europe. The hundreds of clubs in mid-sized and smaller leagues, for whom the entire fight is existential rather than financial. Their leagues’ value erodes as global product crowds the market, their solidarity payments depend on UEFA’s model, and FIFA’s one-off 250 million pledge does not replace a domestic ecosystem. They are the majority of this committee, and if they organise, they set its direction.</w:t>
      </w:r>
    </w:p>
    <w:p w14:paraId="0F62DC39" w14:textId="77777777" w:rsidR="00BB00F7" w:rsidRDefault="00000000">
      <w:pPr>
        <w:spacing w:after="90" w:line="288" w:lineRule="auto"/>
        <w:ind w:left="340" w:hanging="340"/>
        <w:jc w:val="both"/>
      </w:pPr>
      <w:r>
        <w:t>•  The player-first clubs. Clubs of any size that choose to anchor themselves to the workload issue, aligning with FIFPRO’s agenda of rest standards and workload caps. It is a principled position that also happens to be excellent politics, since it is very hard to argue against publicly.</w:t>
      </w:r>
    </w:p>
    <w:p w14:paraId="5EA73A84" w14:textId="77777777" w:rsidR="00BB00F7" w:rsidRDefault="00000000">
      <w:pPr>
        <w:spacing w:after="150" w:line="296" w:lineRule="auto"/>
        <w:jc w:val="both"/>
      </w:pPr>
      <w:r>
        <w:t>The Executive Board will not assign these blocs. They will emerge, and part of your assessment is whether you can build one, hold one, or split someone else’s.</w:t>
      </w:r>
    </w:p>
    <w:p w14:paraId="507CC28D" w14:textId="77777777" w:rsidR="00BB00F7" w:rsidRDefault="00000000">
      <w:pPr>
        <w:keepNext/>
        <w:spacing w:before="330" w:after="150"/>
      </w:pPr>
      <w:r>
        <w:rPr>
          <w:b/>
          <w:bCs/>
          <w:sz w:val="27"/>
          <w:szCs w:val="27"/>
        </w:rPr>
        <w:t>X. What This Committee Must Do</w:t>
      </w:r>
    </w:p>
    <w:p w14:paraId="5D408AF0" w14:textId="77777777" w:rsidR="00BB00F7" w:rsidRDefault="00000000">
      <w:pPr>
        <w:spacing w:after="150" w:line="296" w:lineRule="auto"/>
        <w:jc w:val="both"/>
      </w:pPr>
      <w:r>
        <w:t>The mandate is a single sentence. Produce, by the end of the third day, a common position of the European clubs on the three battlegrounds, addressed to the bodies that govern them, in the form of a press communiqué. Everything else is means.</w:t>
      </w:r>
    </w:p>
    <w:p w14:paraId="101F12B9" w14:textId="77777777" w:rsidR="00BB00F7" w:rsidRDefault="00000000">
      <w:pPr>
        <w:keepNext/>
        <w:spacing w:before="230" w:after="100"/>
      </w:pPr>
      <w:r>
        <w:rPr>
          <w:b/>
          <w:bCs/>
          <w:sz w:val="24"/>
          <w:szCs w:val="24"/>
        </w:rPr>
        <w:t>The shape of the three days</w:t>
      </w:r>
    </w:p>
    <w:p w14:paraId="131E0E83" w14:textId="77777777" w:rsidR="00BB00F7" w:rsidRDefault="00000000">
      <w:pPr>
        <w:spacing w:after="90" w:line="288" w:lineRule="auto"/>
        <w:ind w:left="340" w:hanging="340"/>
        <w:jc w:val="both"/>
      </w:pPr>
      <w:r>
        <w:t>•  Day one. Setting the table. General speakers’ list to establish club positions, then moderated caucuses on player welfare, the case for and against binding rest and workload standards, and who pays for injuries sustained on international duty.</w:t>
      </w:r>
    </w:p>
    <w:p w14:paraId="031F8020" w14:textId="77777777" w:rsidR="00BB00F7" w:rsidRDefault="00000000">
      <w:pPr>
        <w:spacing w:after="90" w:line="288" w:lineRule="auto"/>
        <w:ind w:left="340" w:hanging="340"/>
        <w:jc w:val="both"/>
      </w:pPr>
      <w:r>
        <w:lastRenderedPageBreak/>
        <w:t>•  Day two. The hard bargaining. Moderated caucuses on the calendar, the 64-team question, club consent in calendar-setting, and on revenue, solidarity models, the DAZN and Saudi financing question, and competitive balance. Unmoderated caucuses to form blocs and begin trading. By the end of day two the Board expects working text to exist.</w:t>
      </w:r>
    </w:p>
    <w:p w14:paraId="6A82F881" w14:textId="77777777" w:rsidR="00BB00F7" w:rsidRDefault="00000000">
      <w:pPr>
        <w:spacing w:after="90" w:line="288" w:lineRule="auto"/>
        <w:ind w:left="340" w:hanging="340"/>
        <w:jc w:val="both"/>
      </w:pPr>
      <w:r>
        <w:t>•  Day three. Drafting and adoption. Consolidation of drafts into a single communiqué, paragraph-by-paragraph negotiation on screen, reservations recorded, and adoption in the final session, followed by a reading of the adopted text into the record.</w:t>
      </w:r>
    </w:p>
    <w:p w14:paraId="3D846580" w14:textId="77777777" w:rsidR="00BB00F7" w:rsidRDefault="00000000">
      <w:pPr>
        <w:keepNext/>
        <w:spacing w:before="230" w:after="100"/>
      </w:pPr>
      <w:r>
        <w:rPr>
          <w:b/>
          <w:bCs/>
          <w:sz w:val="24"/>
          <w:szCs w:val="24"/>
        </w:rPr>
        <w:t>What the Board will be watching for</w:t>
      </w:r>
    </w:p>
    <w:p w14:paraId="1B36BAEA" w14:textId="77777777" w:rsidR="00BB00F7" w:rsidRDefault="00000000">
      <w:pPr>
        <w:spacing w:after="150" w:line="296" w:lineRule="auto"/>
        <w:jc w:val="both"/>
      </w:pPr>
      <w:r>
        <w:t>Specificity beats slogan. “FIFA must respect player welfare” is a wasted intervention. “No club shall be required to release a player who has exceeded 55 competitive appearances without a 28-day off-season” is a position someone can negotiate against. Similarly, know your club’s actual numbers, roughly what it earns, roughly what its squad is worth, whether it played in the 2025 Club World Cup and what it took home if so, because the delegate who knows their own balance sheet controls every money conversation they enter.</w:t>
      </w:r>
    </w:p>
    <w:p w14:paraId="1DAD6D90" w14:textId="77777777" w:rsidR="00BB00F7" w:rsidRDefault="00000000">
      <w:pPr>
        <w:keepNext/>
        <w:spacing w:before="330" w:after="150"/>
      </w:pPr>
      <w:r>
        <w:rPr>
          <w:b/>
          <w:bCs/>
          <w:sz w:val="27"/>
          <w:szCs w:val="27"/>
        </w:rPr>
        <w:t>XI. The Documentation, a Press Communiqué</w:t>
      </w:r>
    </w:p>
    <w:p w14:paraId="2150FCE3" w14:textId="77777777" w:rsidR="00BB00F7" w:rsidRDefault="00000000">
      <w:pPr>
        <w:spacing w:after="150" w:line="296" w:lineRule="auto"/>
        <w:jc w:val="both"/>
      </w:pPr>
      <w:r>
        <w:t>A communiqué is the natural output of a summit, which is what you are. The G7 issues them, UEFA’s own bodies issue them, and the emergency statements that flew between Nyon and Zurich this summer were exactly this genre. It differs from a resolution in three ways that change how you draft. It is written in plain declarative prose, not preambular and operative clauses. It speaks in the first person plural, the clubs commit themselves and demand things of others, rather than “urging” in the abstract. And it is judged by the outside world on clarity, a communiqué is a public document written to be quoted in newspapers, so a sentence a journalist cannot lift is a sentence that failed.</w:t>
      </w:r>
    </w:p>
    <w:p w14:paraId="3B02668F" w14:textId="77777777" w:rsidR="00BB00F7" w:rsidRDefault="00000000">
      <w:pPr>
        <w:keepNext/>
        <w:spacing w:before="230" w:after="100"/>
      </w:pPr>
      <w:r>
        <w:rPr>
          <w:b/>
          <w:bCs/>
          <w:sz w:val="24"/>
          <w:szCs w:val="24"/>
        </w:rPr>
        <w:t>Required structure</w:t>
      </w:r>
    </w:p>
    <w:p w14:paraId="66254A79" w14:textId="77777777" w:rsidR="00BB00F7" w:rsidRDefault="00000000">
      <w:pPr>
        <w:spacing w:after="90" w:line="288" w:lineRule="auto"/>
        <w:ind w:left="340" w:hanging="340"/>
        <w:jc w:val="both"/>
      </w:pPr>
      <w:r>
        <w:t>•  A title and a dateline. The name of the summit, the place, and the date of adoption.</w:t>
      </w:r>
    </w:p>
    <w:p w14:paraId="3FA6EB95" w14:textId="77777777" w:rsidR="00BB00F7" w:rsidRDefault="00000000">
      <w:pPr>
        <w:spacing w:after="90" w:line="288" w:lineRule="auto"/>
        <w:ind w:left="340" w:hanging="340"/>
        <w:jc w:val="both"/>
      </w:pPr>
      <w:r>
        <w:t>•  An opening paragraph stating who has met, why, and the single overarching position the clubs have reached. Write this last, once you know what it is.</w:t>
      </w:r>
    </w:p>
    <w:p w14:paraId="01A894FD" w14:textId="77777777" w:rsidR="00BB00F7" w:rsidRDefault="00000000">
      <w:pPr>
        <w:spacing w:after="90" w:line="288" w:lineRule="auto"/>
        <w:ind w:left="340" w:hanging="340"/>
        <w:jc w:val="both"/>
      </w:pPr>
      <w:r>
        <w:t>•  Numbered paragraphs in three sections matching the battlegrounds, player welfare, the calendar, and revenue. Each paragraph does one of exactly two things, states a commitment the clubs themselves undertake, or states a demand addressed by name to FIFA, to UEFA, or to another identified body, with a timeframe wherever possible.</w:t>
      </w:r>
    </w:p>
    <w:p w14:paraId="3B6869EE" w14:textId="77777777" w:rsidR="00BB00F7" w:rsidRDefault="00000000">
      <w:pPr>
        <w:spacing w:after="90" w:line="288" w:lineRule="auto"/>
        <w:ind w:left="340" w:hanging="340"/>
        <w:jc w:val="both"/>
      </w:pPr>
      <w:r>
        <w:t>•  A closing paragraph on next steps, what the clubs will do if the demands are met, and what they reserve the right to do if they are not. This is where your leverage, the legal instruments in Section VII, gets pointed without necessarily being fired.</w:t>
      </w:r>
    </w:p>
    <w:p w14:paraId="2FB495E5" w14:textId="77777777" w:rsidR="00BB00F7" w:rsidRDefault="00000000">
      <w:pPr>
        <w:spacing w:after="90" w:line="288" w:lineRule="auto"/>
        <w:ind w:left="340" w:hanging="340"/>
        <w:jc w:val="both"/>
      </w:pPr>
      <w:r>
        <w:t>•  Reservations. Any club may append a one or two sentence reservation to a specific paragraph. Reservations are recorded beneath the text with the club’s name. This is how the document survives your bloc divisions without collapsing into mush, the majority position stays sharp, and dissent is dignified rather than buried.</w:t>
      </w:r>
    </w:p>
    <w:p w14:paraId="3DE74D9B" w14:textId="77777777" w:rsidR="00BB00F7" w:rsidRDefault="00000000">
      <w:pPr>
        <w:spacing w:after="90" w:line="288" w:lineRule="auto"/>
        <w:ind w:left="340" w:hanging="340"/>
        <w:jc w:val="both"/>
      </w:pPr>
      <w:r>
        <w:t>•  A signature block listing every club adopting the communiqué.</w:t>
      </w:r>
    </w:p>
    <w:p w14:paraId="6D98FDDC" w14:textId="77777777" w:rsidR="00BB00F7" w:rsidRDefault="00000000">
      <w:pPr>
        <w:keepNext/>
        <w:spacing w:before="230" w:after="100"/>
      </w:pPr>
      <w:r>
        <w:rPr>
          <w:b/>
          <w:bCs/>
          <w:sz w:val="24"/>
          <w:szCs w:val="24"/>
        </w:rPr>
        <w:lastRenderedPageBreak/>
        <w:t>Drafting rules</w:t>
      </w:r>
    </w:p>
    <w:p w14:paraId="214FD6DC" w14:textId="77777777" w:rsidR="00BB00F7" w:rsidRDefault="00000000">
      <w:pPr>
        <w:spacing w:after="90" w:line="288" w:lineRule="auto"/>
        <w:ind w:left="340" w:hanging="340"/>
        <w:jc w:val="both"/>
      </w:pPr>
      <w:r>
        <w:t>•  Two pages maximum. A communiqué that runs long is a communiqué nobody quotes.</w:t>
      </w:r>
    </w:p>
    <w:p w14:paraId="0EF28C2B" w14:textId="77777777" w:rsidR="00BB00F7" w:rsidRDefault="00000000">
      <w:pPr>
        <w:spacing w:after="90" w:line="288" w:lineRule="auto"/>
        <w:ind w:left="340" w:hanging="340"/>
        <w:jc w:val="both"/>
      </w:pPr>
      <w:r>
        <w:t>•  No MUN furniture. No “recalling”, no “deeply concerned”, no italicised openers. Short declarative sentences carrying one idea each.</w:t>
      </w:r>
    </w:p>
    <w:p w14:paraId="09F803B9" w14:textId="77777777" w:rsidR="00BB00F7" w:rsidRDefault="00000000">
      <w:pPr>
        <w:spacing w:after="90" w:line="288" w:lineRule="auto"/>
        <w:ind w:left="340" w:hanging="340"/>
        <w:jc w:val="both"/>
      </w:pPr>
      <w:r>
        <w:t>•  Every demand names its addressee and, where possible, a date. “We call on FIFA to suspend consideration of a 64-team World Cup pending genuine consultation with club representatives, and to confirm this before the close of 2026” is the register.</w:t>
      </w:r>
    </w:p>
    <w:p w14:paraId="0AB3893B" w14:textId="77777777" w:rsidR="00BB00F7" w:rsidRDefault="00000000">
      <w:pPr>
        <w:spacing w:after="90" w:line="288" w:lineRule="auto"/>
        <w:ind w:left="340" w:hanging="340"/>
        <w:jc w:val="both"/>
      </w:pPr>
      <w:r>
        <w:t>•  Numbers over adjectives. If the committee agrees on a rest standard, a solidarity figure, or a consultation mechanism, write the number and the mechanism into the text.</w:t>
      </w:r>
    </w:p>
    <w:p w14:paraId="24A458AE" w14:textId="77777777" w:rsidR="00BB00F7" w:rsidRDefault="00000000">
      <w:pPr>
        <w:spacing w:after="90" w:line="288" w:lineRule="auto"/>
        <w:ind w:left="340" w:hanging="340"/>
        <w:jc w:val="both"/>
      </w:pPr>
      <w:r>
        <w:t>•  Adoption is by simple majority of clubs present and voting, paragraph by paragraph, then the text as a whole, with reservations recorded at the moment the relevant paragraph passes.</w:t>
      </w:r>
    </w:p>
    <w:p w14:paraId="4FEAC02F" w14:textId="77777777" w:rsidR="00BB00F7" w:rsidRDefault="00000000">
      <w:pPr>
        <w:keepNext/>
        <w:spacing w:before="330" w:after="150"/>
      </w:pPr>
      <w:r>
        <w:rPr>
          <w:b/>
          <w:bCs/>
          <w:sz w:val="27"/>
          <w:szCs w:val="27"/>
        </w:rPr>
        <w:t>XII. Questions Every Club Must Arrive Able to Answer</w:t>
      </w:r>
    </w:p>
    <w:p w14:paraId="7BDBB505" w14:textId="77777777" w:rsidR="00BB00F7" w:rsidRDefault="00000000">
      <w:pPr>
        <w:spacing w:after="90" w:line="288" w:lineRule="auto"/>
        <w:ind w:left="340" w:hanging="340"/>
        <w:jc w:val="both"/>
      </w:pPr>
      <w:r>
        <w:t>•  What does your club actually want most, protected players, calendar power, or money, and what will it trade to get it?</w:t>
      </w:r>
    </w:p>
    <w:p w14:paraId="36BC7AE0" w14:textId="77777777" w:rsidR="00BB00F7" w:rsidRDefault="00000000">
      <w:pPr>
        <w:spacing w:after="90" w:line="288" w:lineRule="auto"/>
        <w:ind w:left="340" w:hanging="340"/>
        <w:jc w:val="both"/>
      </w:pPr>
      <w:r>
        <w:t>•  Did your club play the 2025 Club World Cup? What did it earn, or what did it watch rivals earn?</w:t>
      </w:r>
    </w:p>
    <w:p w14:paraId="77C2B92A" w14:textId="77777777" w:rsidR="00BB00F7" w:rsidRDefault="00000000">
      <w:pPr>
        <w:spacing w:after="90" w:line="288" w:lineRule="auto"/>
        <w:ind w:left="340" w:hanging="340"/>
        <w:jc w:val="both"/>
      </w:pPr>
      <w:r>
        <w:t>•  Would your club support binding workload and rest standards even if they limited your own fixture ambitions?</w:t>
      </w:r>
    </w:p>
    <w:p w14:paraId="04467FA4" w14:textId="77777777" w:rsidR="00BB00F7" w:rsidRDefault="00000000">
      <w:pPr>
        <w:spacing w:after="90" w:line="288" w:lineRule="auto"/>
        <w:ind w:left="340" w:hanging="340"/>
        <w:jc w:val="both"/>
      </w:pPr>
      <w:r>
        <w:t>•  Should clubs demand a formal, voting seat in the setting of the international match calendar, and in which body should it sit?</w:t>
      </w:r>
    </w:p>
    <w:p w14:paraId="1F9B61F7" w14:textId="77777777" w:rsidR="00BB00F7" w:rsidRDefault="00000000">
      <w:pPr>
        <w:spacing w:after="90" w:line="288" w:lineRule="auto"/>
        <w:ind w:left="340" w:hanging="340"/>
        <w:jc w:val="both"/>
      </w:pPr>
      <w:r>
        <w:t>•  Is the 64-team 2030 World Cup acceptable to your club under any conditions, and if so, which?</w:t>
      </w:r>
    </w:p>
    <w:p w14:paraId="2709FABA" w14:textId="77777777" w:rsidR="00BB00F7" w:rsidRDefault="00000000">
      <w:pPr>
        <w:spacing w:after="90" w:line="288" w:lineRule="auto"/>
        <w:ind w:left="340" w:hanging="340"/>
        <w:jc w:val="both"/>
      </w:pPr>
      <w:r>
        <w:t>•  Where does your club stand on private capital in football governance, after a summer in which a private equity plan nearly split the sport?</w:t>
      </w:r>
    </w:p>
    <w:p w14:paraId="44E47BAD" w14:textId="77777777" w:rsidR="00BB00F7" w:rsidRDefault="00000000">
      <w:pPr>
        <w:spacing w:after="90" w:line="288" w:lineRule="auto"/>
        <w:ind w:left="340" w:hanging="340"/>
        <w:jc w:val="both"/>
      </w:pPr>
      <w:r>
        <w:t>•  If FIFA refuses every demand, what is your club genuinely prepared to do, and what is bluff?</w:t>
      </w:r>
    </w:p>
    <w:p w14:paraId="0C6967FA" w14:textId="77777777" w:rsidR="00BB00F7" w:rsidRDefault="00000000">
      <w:pPr>
        <w:keepNext/>
        <w:spacing w:before="330" w:after="150"/>
      </w:pPr>
      <w:r>
        <w:rPr>
          <w:b/>
          <w:bCs/>
          <w:sz w:val="27"/>
          <w:szCs w:val="27"/>
        </w:rPr>
        <w:t>XIII. Timeline of the Dispute</w:t>
      </w:r>
    </w:p>
    <w:p w14:paraId="42C6AA47" w14:textId="77777777" w:rsidR="00BB00F7" w:rsidRDefault="00000000">
      <w:pPr>
        <w:spacing w:after="90" w:line="288" w:lineRule="auto"/>
        <w:ind w:left="340" w:hanging="340"/>
        <w:jc w:val="both"/>
      </w:pPr>
      <w:r>
        <w:t>•  2021. FIFA’s biennial World Cup push fails against European resistance. The Super League launches and collapses within days, its legal challenge surviving it.</w:t>
      </w:r>
    </w:p>
    <w:p w14:paraId="5A7F3212" w14:textId="77777777" w:rsidR="00BB00F7" w:rsidRDefault="00000000">
      <w:pPr>
        <w:spacing w:after="90" w:line="288" w:lineRule="auto"/>
        <w:ind w:left="340" w:hanging="340"/>
        <w:jc w:val="both"/>
      </w:pPr>
      <w:r>
        <w:t>•  December 2023. The EU Court of Justice rules in the Super League case that FIFA and UEFA abused a dominant position in blocking rival competitions.</w:t>
      </w:r>
    </w:p>
    <w:p w14:paraId="5CB0B2EE" w14:textId="77777777" w:rsidR="00BB00F7" w:rsidRDefault="00000000">
      <w:pPr>
        <w:spacing w:after="90" w:line="288" w:lineRule="auto"/>
        <w:ind w:left="340" w:hanging="340"/>
        <w:jc w:val="both"/>
      </w:pPr>
      <w:r>
        <w:t>•  June 2024. French and English player unions sue FIFA in Brussels over the calendar and the expanded Club World Cup.</w:t>
      </w:r>
    </w:p>
    <w:p w14:paraId="01CD3EDD" w14:textId="77777777" w:rsidR="00BB00F7" w:rsidRDefault="00000000">
      <w:pPr>
        <w:spacing w:after="90" w:line="288" w:lineRule="auto"/>
        <w:ind w:left="340" w:hanging="340"/>
        <w:jc w:val="both"/>
      </w:pPr>
      <w:r>
        <w:t>•  September to October 2024. Rodri warns players are close to striking. FIFPRO Europe, the European Leagues and LaLiga file their complaint with the European Commission on 14 October.</w:t>
      </w:r>
    </w:p>
    <w:p w14:paraId="39F15510" w14:textId="77777777" w:rsidR="00BB00F7" w:rsidRDefault="00000000">
      <w:pPr>
        <w:spacing w:after="90" w:line="288" w:lineRule="auto"/>
        <w:ind w:left="340" w:hanging="340"/>
        <w:jc w:val="both"/>
      </w:pPr>
      <w:r>
        <w:t>•  October 2024. The Court of Justice rules in Diarra that parts of FIFA’s transfer rules breach EU law.</w:t>
      </w:r>
    </w:p>
    <w:p w14:paraId="7A592A2B" w14:textId="77777777" w:rsidR="00BB00F7" w:rsidRDefault="00000000">
      <w:pPr>
        <w:spacing w:after="90" w:line="288" w:lineRule="auto"/>
        <w:ind w:left="340" w:hanging="340"/>
        <w:jc w:val="both"/>
      </w:pPr>
      <w:r>
        <w:lastRenderedPageBreak/>
        <w:t>•  December 2024 onward. DAZN takes global Club World Cup rights for roughly one billion dollars, Saudi Arabia’s sovereign wealth fund buys into DAZN, and Saudi Arabia is confirmed as 2034 World Cup host.</w:t>
      </w:r>
    </w:p>
    <w:p w14:paraId="49B39EEB" w14:textId="77777777" w:rsidR="00BB00F7" w:rsidRDefault="00000000">
      <w:pPr>
        <w:spacing w:after="90" w:line="288" w:lineRule="auto"/>
        <w:ind w:left="340" w:hanging="340"/>
        <w:jc w:val="both"/>
      </w:pPr>
      <w:r>
        <w:t>•  March to April 2025. The 64-team 2030 World Cup proposal surfaces at the FIFA Council and is formally adopted as CONMEBOL’s demand. UEFA, Concacaf and the AFC oppose it.</w:t>
      </w:r>
    </w:p>
    <w:p w14:paraId="0AE47B69" w14:textId="77777777" w:rsidR="00BB00F7" w:rsidRDefault="00000000">
      <w:pPr>
        <w:spacing w:after="90" w:line="288" w:lineRule="auto"/>
        <w:ind w:left="340" w:hanging="340"/>
        <w:jc w:val="both"/>
      </w:pPr>
      <w:r>
        <w:t>•  June to July 2025. The expanded 32-team Club World Cup is played in the United States. Chelsea win it and roughly 114.7 million dollars. FIFPRO is excluded from FIFA’s player welfare meeting on the eve of the final, and convenes 58 unions in Amsterdam days later.</w:t>
      </w:r>
    </w:p>
    <w:p w14:paraId="7A5F1D0B" w14:textId="77777777" w:rsidR="00BB00F7" w:rsidRDefault="00000000">
      <w:pPr>
        <w:spacing w:after="90" w:line="288" w:lineRule="auto"/>
        <w:ind w:left="340" w:hanging="340"/>
        <w:jc w:val="both"/>
      </w:pPr>
      <w:r>
        <w:t>•  June to July 2026. The first 48-team World Cup is played across North America. Spain win. It is reported as the most profitable World Cup in history.</w:t>
      </w:r>
    </w:p>
    <w:p w14:paraId="2DEA2E27" w14:textId="77777777" w:rsidR="00BB00F7" w:rsidRDefault="00000000">
      <w:pPr>
        <w:spacing w:after="90" w:line="288" w:lineRule="auto"/>
        <w:ind w:left="340" w:hanging="340"/>
        <w:jc w:val="both"/>
      </w:pPr>
      <w:r>
        <w:t>•  Late July 2026. Infantino proposes FIFA Forward Enterprises, a 20 billion dollar sale of stakes in FIFA’s commercial future. UEFA’s 55 members vote to boycott all FIFA competitions. Concacaf and the AFC reject the plan. Cordeiro resigns. FIFA scraps the proposal and apologises.</w:t>
      </w:r>
    </w:p>
    <w:p w14:paraId="0BF94B17" w14:textId="77777777" w:rsidR="00BB00F7" w:rsidRDefault="00000000">
      <w:pPr>
        <w:spacing w:after="90" w:line="288" w:lineRule="auto"/>
        <w:ind w:left="340" w:hanging="340"/>
        <w:jc w:val="both"/>
      </w:pPr>
      <w:r>
        <w:t>•  August 2026. UEFA holds the boycott in place through early August, declaring its conditions unmet and its confidence in Infantino’s leadership lost. Italy and Romania withdraw support for his re-election. On 27 August, meeting in Monaco, UEFA’s 55 associations formally end the boycott after binding assurances. The FIFA presidential election is set for March 2027, candidacies due 18 November 2026.</w:t>
      </w:r>
    </w:p>
    <w:p w14:paraId="75C25851" w14:textId="77777777" w:rsidR="00BB00F7" w:rsidRDefault="00000000">
      <w:pPr>
        <w:spacing w:after="90" w:line="288" w:lineRule="auto"/>
        <w:ind w:left="340" w:hanging="340"/>
        <w:jc w:val="both"/>
      </w:pPr>
      <w:r>
        <w:t>•  September 2026. This guide closes. The Commission complaint and the 64-team question remain open. Check both before you sit.</w:t>
      </w:r>
    </w:p>
    <w:p w14:paraId="3BC306A6" w14:textId="77777777" w:rsidR="00BB00F7" w:rsidRDefault="00000000">
      <w:pPr>
        <w:keepNext/>
        <w:spacing w:before="330" w:after="150"/>
      </w:pPr>
      <w:r>
        <w:rPr>
          <w:b/>
          <w:bCs/>
          <w:sz w:val="27"/>
          <w:szCs w:val="27"/>
        </w:rPr>
        <w:t>XIV. Bibliography and Research Links</w:t>
      </w:r>
    </w:p>
    <w:p w14:paraId="43E2E572" w14:textId="77777777" w:rsidR="00BB00F7" w:rsidRDefault="00000000">
      <w:pPr>
        <w:spacing w:after="150" w:line="296" w:lineRule="auto"/>
        <w:jc w:val="both"/>
      </w:pPr>
      <w:r>
        <w:t>Primary and institutional sources first, then reporting. Every delegate should read at least the starred equivalents, the two court rulings in summary, the European Leagues complaint statement, the FIFA distribution model page, and the July 2026 boycott coverage, before writing a single line of their position.</w:t>
      </w:r>
    </w:p>
    <w:p w14:paraId="728929C4" w14:textId="77777777" w:rsidR="00BB00F7" w:rsidRDefault="00000000">
      <w:pPr>
        <w:keepNext/>
        <w:spacing w:before="230" w:after="100"/>
      </w:pPr>
      <w:r>
        <w:rPr>
          <w:b/>
          <w:bCs/>
          <w:sz w:val="24"/>
          <w:szCs w:val="24"/>
        </w:rPr>
        <w:t>Institutional and legal</w:t>
      </w:r>
    </w:p>
    <w:p w14:paraId="13143EDD" w14:textId="77777777" w:rsidR="00BB00F7" w:rsidRDefault="00000000">
      <w:pPr>
        <w:spacing w:after="90" w:line="288" w:lineRule="auto"/>
        <w:ind w:left="340" w:hanging="340"/>
        <w:jc w:val="both"/>
      </w:pPr>
      <w:r>
        <w:t xml:space="preserve">•  Court of Justice of the EU, Case C-333/21 (Super League) and Case C-650/22 (Diarra), full judgments and press releases. </w:t>
      </w:r>
      <w:r>
        <w:rPr>
          <w:i/>
          <w:iCs/>
        </w:rPr>
        <w:t>https://curia.europa.eu</w:t>
      </w:r>
    </w:p>
    <w:p w14:paraId="0ABC651A" w14:textId="77777777" w:rsidR="00BB00F7" w:rsidRDefault="00000000">
      <w:pPr>
        <w:spacing w:after="90" w:line="288" w:lineRule="auto"/>
        <w:ind w:left="340" w:hanging="340"/>
        <w:jc w:val="both"/>
      </w:pPr>
      <w:r>
        <w:t xml:space="preserve">•  European Leagues, complaint announcement to the European Commission, 14 October 2024. </w:t>
      </w:r>
      <w:r>
        <w:rPr>
          <w:i/>
          <w:iCs/>
        </w:rPr>
        <w:t>https://europeanleagues.com/leagues-and-football-player-unions-file-complaint-to-european-commission-over-fifas-imposition-of-the-international-match-calendar/</w:t>
      </w:r>
    </w:p>
    <w:p w14:paraId="787F4E7D" w14:textId="77777777" w:rsidR="00BB00F7" w:rsidRDefault="00000000">
      <w:pPr>
        <w:spacing w:after="90" w:line="288" w:lineRule="auto"/>
        <w:ind w:left="340" w:hanging="340"/>
        <w:jc w:val="both"/>
      </w:pPr>
      <w:r>
        <w:t xml:space="preserve">•  FIFPRO Europe, statement on the FIFA World Cup commercial proposal, 29 July 2026. </w:t>
      </w:r>
      <w:r>
        <w:rPr>
          <w:i/>
          <w:iCs/>
        </w:rPr>
        <w:t>https://www.fifpro.org/en/articles/2026/08/fifpro-europe-statement-fifa-world-cup</w:t>
      </w:r>
    </w:p>
    <w:p w14:paraId="46F30C84" w14:textId="77777777" w:rsidR="00BB00F7" w:rsidRDefault="00000000">
      <w:pPr>
        <w:spacing w:after="90" w:line="288" w:lineRule="auto"/>
        <w:ind w:left="340" w:hanging="340"/>
        <w:jc w:val="both"/>
      </w:pPr>
      <w:r>
        <w:t xml:space="preserve">•  FIFA, Club World Cup 2025 prize money and solidarity distribution model. </w:t>
      </w:r>
      <w:r>
        <w:rPr>
          <w:i/>
          <w:iCs/>
        </w:rPr>
        <w:t>https://www.fifa.com/en/tournaments/mens/club-world-cup/usa-2025/articles/record-prize-money-solidarity</w:t>
      </w:r>
    </w:p>
    <w:p w14:paraId="75340E93" w14:textId="77777777" w:rsidR="00BB00F7" w:rsidRDefault="00000000">
      <w:pPr>
        <w:keepNext/>
        <w:spacing w:before="230" w:after="100"/>
      </w:pPr>
      <w:r>
        <w:rPr>
          <w:b/>
          <w:bCs/>
          <w:sz w:val="24"/>
          <w:szCs w:val="24"/>
        </w:rPr>
        <w:lastRenderedPageBreak/>
        <w:t>The July to August 2026 crisis</w:t>
      </w:r>
    </w:p>
    <w:p w14:paraId="69200972" w14:textId="77777777" w:rsidR="00BB00F7" w:rsidRDefault="00000000">
      <w:pPr>
        <w:spacing w:after="90" w:line="288" w:lineRule="auto"/>
        <w:ind w:left="340" w:hanging="340"/>
        <w:jc w:val="both"/>
      </w:pPr>
      <w:r>
        <w:t xml:space="preserve">•  CNBC, UEFA threatens World Cup boycott over FIFA private equity investment plan, 30 July 2026. </w:t>
      </w:r>
      <w:r>
        <w:rPr>
          <w:i/>
          <w:iCs/>
        </w:rPr>
        <w:t>https://www.cnbc.com/2026/07/30/uefa-threatens-world-cup-boycott-over-fifa-investment-plan.html</w:t>
      </w:r>
    </w:p>
    <w:p w14:paraId="0D1757EC" w14:textId="77777777" w:rsidR="00BB00F7" w:rsidRDefault="00000000">
      <w:pPr>
        <w:spacing w:after="90" w:line="288" w:lineRule="auto"/>
        <w:ind w:left="340" w:hanging="340"/>
        <w:jc w:val="both"/>
      </w:pPr>
      <w:r>
        <w:t xml:space="preserve">•  Bloomberg, UEFA nations threaten FIFA boycott over World Cup investment plans, 30 July 2026. </w:t>
      </w:r>
      <w:r>
        <w:rPr>
          <w:i/>
          <w:iCs/>
        </w:rPr>
        <w:t>https://www.bloomberg.com/news/articles/2026-07-30/uefa-approve-boycott-of-fifa-events-as-feud-escalates</w:t>
      </w:r>
    </w:p>
    <w:p w14:paraId="5394B5BA" w14:textId="77777777" w:rsidR="00BB00F7" w:rsidRDefault="00000000">
      <w:pPr>
        <w:spacing w:after="90" w:line="288" w:lineRule="auto"/>
        <w:ind w:left="340" w:hanging="340"/>
        <w:jc w:val="both"/>
      </w:pPr>
      <w:r>
        <w:t xml:space="preserve">•  ESPN, UEFA vows World Cup boycott as Concacaf, AFC reject FIFA private equity plan, 31 July 2026. </w:t>
      </w:r>
      <w:r>
        <w:rPr>
          <w:i/>
          <w:iCs/>
        </w:rPr>
        <w:t>https://www.espn.com/soccer/story/_/id/49488584/uefa-boycott-all-fifa-competitions-protest-world-cup-private-equity-plan</w:t>
      </w:r>
    </w:p>
    <w:p w14:paraId="0B0C74DE" w14:textId="77777777" w:rsidR="00BB00F7" w:rsidRDefault="00000000">
      <w:pPr>
        <w:spacing w:after="90" w:line="288" w:lineRule="auto"/>
        <w:ind w:left="340" w:hanging="340"/>
        <w:jc w:val="both"/>
      </w:pPr>
      <w:r>
        <w:t xml:space="preserve">•  ABC News, FIFA says it is not moving forward with World Cup sell-off plan, August 2026. </w:t>
      </w:r>
      <w:r>
        <w:rPr>
          <w:i/>
          <w:iCs/>
        </w:rPr>
        <w:t>https://abcnews.com/GMA/Culture/uefa-boycott-world-cup-fifa-continues-plan-sell/story?id=135231531</w:t>
      </w:r>
    </w:p>
    <w:p w14:paraId="77EC2962" w14:textId="77777777" w:rsidR="00BB00F7" w:rsidRDefault="00000000">
      <w:pPr>
        <w:spacing w:after="90" w:line="288" w:lineRule="auto"/>
        <w:ind w:left="340" w:hanging="340"/>
        <w:jc w:val="both"/>
      </w:pPr>
      <w:r>
        <w:t xml:space="preserve">•  CNN, UEFA set to drop boycott threat, 26 August 2026. </w:t>
      </w:r>
      <w:r>
        <w:rPr>
          <w:i/>
          <w:iCs/>
        </w:rPr>
        <w:t>https://www.cnn.com/2026/08/26/sport/uefa-drops-fifa-boycott-threat</w:t>
      </w:r>
    </w:p>
    <w:p w14:paraId="39FC9268" w14:textId="77777777" w:rsidR="00BB00F7" w:rsidRDefault="00000000">
      <w:pPr>
        <w:spacing w:after="90" w:line="288" w:lineRule="auto"/>
        <w:ind w:left="340" w:hanging="340"/>
        <w:jc w:val="both"/>
      </w:pPr>
      <w:r>
        <w:t xml:space="preserve">•  Britannica, Why is UEFA threatening to boycott the FIFA World Cup? </w:t>
      </w:r>
      <w:r>
        <w:rPr>
          <w:i/>
          <w:iCs/>
        </w:rPr>
        <w:t>https://www.britannica.com/question/Why-is-UEFA-threatening-to-boycott-the-FIFA-World-Cup</w:t>
      </w:r>
    </w:p>
    <w:p w14:paraId="298978B9" w14:textId="77777777" w:rsidR="00BB00F7" w:rsidRDefault="00000000">
      <w:pPr>
        <w:keepNext/>
        <w:spacing w:before="230" w:after="100"/>
      </w:pPr>
      <w:r>
        <w:rPr>
          <w:b/>
          <w:bCs/>
          <w:sz w:val="24"/>
          <w:szCs w:val="24"/>
        </w:rPr>
        <w:t>Calendar, welfare and the Commission complaint</w:t>
      </w:r>
    </w:p>
    <w:p w14:paraId="19E91BFD" w14:textId="77777777" w:rsidR="00BB00F7" w:rsidRDefault="00000000">
      <w:pPr>
        <w:spacing w:after="90" w:line="288" w:lineRule="auto"/>
        <w:ind w:left="340" w:hanging="340"/>
        <w:jc w:val="both"/>
      </w:pPr>
      <w:r>
        <w:t xml:space="preserve">•  Sky Sports, FIFPRO and European leagues file complaint to European Commission, 14 October 2024. </w:t>
      </w:r>
      <w:r>
        <w:rPr>
          <w:i/>
          <w:iCs/>
        </w:rPr>
        <w:t>https://www.skysports.com/football/news/11095/13233470/fifpro-and-european-leagues-file-complaint-to-european-commission-over-fifas-abusive-international-calendar</w:t>
      </w:r>
    </w:p>
    <w:p w14:paraId="1EE37707" w14:textId="77777777" w:rsidR="00BB00F7" w:rsidRDefault="00000000">
      <w:pPr>
        <w:spacing w:after="90" w:line="288" w:lineRule="auto"/>
        <w:ind w:left="340" w:hanging="340"/>
        <w:jc w:val="both"/>
      </w:pPr>
      <w:r>
        <w:t xml:space="preserve">•  Morocco World News, FIFPro accuses FIFA of ignoring player welfare amid match overload, 26 July 2025. </w:t>
      </w:r>
      <w:r>
        <w:rPr>
          <w:i/>
          <w:iCs/>
        </w:rPr>
        <w:t>https://www.moroccoworldnews.com/2025/07/233583/fifpro-accuses-fifa-of-ignoring-player-welfare-amid-match-overload/</w:t>
      </w:r>
    </w:p>
    <w:p w14:paraId="175A1146" w14:textId="77777777" w:rsidR="00BB00F7" w:rsidRDefault="00000000">
      <w:pPr>
        <w:spacing w:after="90" w:line="288" w:lineRule="auto"/>
        <w:ind w:left="340" w:hanging="340"/>
        <w:jc w:val="both"/>
      </w:pPr>
      <w:r>
        <w:t xml:space="preserve">•  Flashscore/AFP, Football leagues file EU complaint against FIFA in calendar dispute, October 2024. </w:t>
      </w:r>
      <w:r>
        <w:rPr>
          <w:i/>
          <w:iCs/>
        </w:rPr>
        <w:t>https://www.flashscore.com/news/soccer-premier-league-football-leagues-file-eu-complaint-against-fifa-in-calendar-dispute/EL6De4dE</w:t>
      </w:r>
    </w:p>
    <w:p w14:paraId="75557A13" w14:textId="77777777" w:rsidR="00BB00F7" w:rsidRDefault="00000000">
      <w:pPr>
        <w:keepNext/>
        <w:spacing w:before="230" w:after="100"/>
      </w:pPr>
      <w:r>
        <w:rPr>
          <w:b/>
          <w:bCs/>
          <w:sz w:val="24"/>
          <w:szCs w:val="24"/>
        </w:rPr>
        <w:t>The 64-team question</w:t>
      </w:r>
    </w:p>
    <w:p w14:paraId="6B392E53" w14:textId="77777777" w:rsidR="00BB00F7" w:rsidRDefault="00000000">
      <w:pPr>
        <w:spacing w:after="90" w:line="288" w:lineRule="auto"/>
        <w:ind w:left="340" w:hanging="340"/>
        <w:jc w:val="both"/>
      </w:pPr>
      <w:r>
        <w:t xml:space="preserve">•  MercoPress, Conmebol presses FIFA for a 64-team 2030 World Cup, 21 July 2026. </w:t>
      </w:r>
      <w:r>
        <w:rPr>
          <w:i/>
          <w:iCs/>
        </w:rPr>
        <w:t>https://en.mercopress.com/2026/07/21/conmebol-presses-fifa-for-a-64-team-2030-world-cup-and-more-matches-in-south-america</w:t>
      </w:r>
    </w:p>
    <w:p w14:paraId="0BB31713" w14:textId="77777777" w:rsidR="00BB00F7" w:rsidRDefault="00000000">
      <w:pPr>
        <w:spacing w:after="90" w:line="288" w:lineRule="auto"/>
        <w:ind w:left="340" w:hanging="340"/>
        <w:jc w:val="both"/>
      </w:pPr>
      <w:r>
        <w:t xml:space="preserve">•  Al Jazeera, Will the 2030 World Cup expand to 64 teams?, 13 July 2026. </w:t>
      </w:r>
      <w:r>
        <w:rPr>
          <w:i/>
          <w:iCs/>
        </w:rPr>
        <w:t>https://www.aljazeera.com/news/2026/7/13/gianni-infantino-64-teams-expansion-comments-fifa-2030-world-cup</w:t>
      </w:r>
    </w:p>
    <w:p w14:paraId="7088DD2F" w14:textId="77777777" w:rsidR="00BB00F7" w:rsidRDefault="00000000">
      <w:pPr>
        <w:spacing w:after="90" w:line="288" w:lineRule="auto"/>
        <w:ind w:left="340" w:hanging="340"/>
        <w:jc w:val="both"/>
      </w:pPr>
      <w:r>
        <w:t xml:space="preserve">•  Sky Sports, World Cup becoming a 64-team tournament would create logistical challenges, 31 July 2026. </w:t>
      </w:r>
      <w:r>
        <w:rPr>
          <w:i/>
          <w:iCs/>
        </w:rPr>
        <w:t>https://www.skysports.com/football/news/12098/13563086/world-cup-becoming-a-64-team-tournament-would-create-logistical-challenges-so-can-gianni-infantinos-idea-work</w:t>
      </w:r>
    </w:p>
    <w:p w14:paraId="4D9A577F" w14:textId="77777777" w:rsidR="00BB00F7" w:rsidRDefault="00000000">
      <w:pPr>
        <w:spacing w:after="90" w:line="288" w:lineRule="auto"/>
        <w:ind w:left="340" w:hanging="340"/>
        <w:jc w:val="both"/>
      </w:pPr>
      <w:r>
        <w:lastRenderedPageBreak/>
        <w:t xml:space="preserve">•  ESPN, CONMEBOL proposes expanded 64-team tournament, April 2025. </w:t>
      </w:r>
      <w:r>
        <w:rPr>
          <w:i/>
          <w:iCs/>
        </w:rPr>
        <w:t>https://global.espn.com/football/story/_/id/44617494/world-cup-2030-south-america-conmebol-64-teams</w:t>
      </w:r>
    </w:p>
    <w:p w14:paraId="351B940E" w14:textId="77777777" w:rsidR="00BB00F7" w:rsidRDefault="00000000">
      <w:pPr>
        <w:keepNext/>
        <w:spacing w:before="230" w:after="100"/>
      </w:pPr>
      <w:r>
        <w:rPr>
          <w:b/>
          <w:bCs/>
          <w:sz w:val="24"/>
          <w:szCs w:val="24"/>
        </w:rPr>
        <w:t>The money</w:t>
      </w:r>
    </w:p>
    <w:p w14:paraId="7E0BACA8" w14:textId="77777777" w:rsidR="00BB00F7" w:rsidRDefault="00000000">
      <w:pPr>
        <w:spacing w:after="90" w:line="288" w:lineRule="auto"/>
        <w:ind w:left="340" w:hanging="340"/>
        <w:jc w:val="both"/>
      </w:pPr>
      <w:r>
        <w:t xml:space="preserve">•  Football Benchmark, FIFA Club World Cup 2025, breaking down the billion-dollar prize money, July 2025. </w:t>
      </w:r>
      <w:r>
        <w:rPr>
          <w:i/>
          <w:iCs/>
        </w:rPr>
        <w:t>https://footballbenchmark.com/w/fifa-club-world-cup-2025-breaking-down-the-billion-dollar-prize-money-and-its-impact-on-clubs</w:t>
      </w:r>
    </w:p>
    <w:p w14:paraId="20EBA57D" w14:textId="77777777" w:rsidR="00BB00F7" w:rsidRDefault="00000000">
      <w:pPr>
        <w:spacing w:after="90" w:line="288" w:lineRule="auto"/>
        <w:ind w:left="340" w:hanging="340"/>
        <w:jc w:val="both"/>
      </w:pPr>
      <w:r>
        <w:t xml:space="preserve">•  Sports Illustrated, 2025 Club World Cup prize money, full list of earnings for every team, July 2025. </w:t>
      </w:r>
      <w:r>
        <w:rPr>
          <w:i/>
          <w:iCs/>
        </w:rPr>
        <w:t>https://www.si.com/soccer/2025-club-world-cup-prize-money-full-list-earnings-every-team</w:t>
      </w:r>
    </w:p>
    <w:p w14:paraId="0B387B03" w14:textId="77777777" w:rsidR="00BB00F7" w:rsidRDefault="00000000">
      <w:pPr>
        <w:spacing w:after="90" w:line="288" w:lineRule="auto"/>
        <w:ind w:left="340" w:hanging="340"/>
        <w:jc w:val="both"/>
      </w:pPr>
      <w:r>
        <w:t xml:space="preserve">•  World Soccer Talk, Club World Cup 2025 prize money breakdown, July 2025. </w:t>
      </w:r>
      <w:r>
        <w:rPr>
          <w:i/>
          <w:iCs/>
        </w:rPr>
        <w:t>https://worldsoccertalk.com/news/who-made-the-most-cash-fifa-club-world-cup-2025-prize-money-breakdown-for-chelsea-psg-real-madrid-manchester-city-inter-miami-and-others/</w:t>
      </w:r>
    </w:p>
    <w:p w14:paraId="10D3EA53" w14:textId="77777777" w:rsidR="00BB00F7" w:rsidRDefault="00000000">
      <w:pPr>
        <w:spacing w:after="150" w:line="296" w:lineRule="auto"/>
        <w:jc w:val="both"/>
      </w:pPr>
      <w:r>
        <w:t>A closing instruction, the same one we give every committee. Where this guide and a primary source disagree, the primary source wins, and the delegate who finds such a divergence and raises it in committee will be marked up for it, not down. This dispute moves weekly. The guide is your floor, not your ceiling.</w:t>
      </w:r>
    </w:p>
    <w:sectPr w:rsidR="00BB00F7">
      <w:headerReference w:type="default" r:id="rId7"/>
      <w:footerReference w:type="default" r:id="rId8"/>
      <w:pgSz w:w="11906" w:h="16838"/>
      <w:pgMar w:top="1360" w:right="1400" w:bottom="1360" w:left="14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6586" w14:textId="77777777" w:rsidR="009A3D3F" w:rsidRDefault="009A3D3F">
      <w:r>
        <w:separator/>
      </w:r>
    </w:p>
  </w:endnote>
  <w:endnote w:type="continuationSeparator" w:id="0">
    <w:p w14:paraId="0E8C07DB" w14:textId="77777777" w:rsidR="009A3D3F" w:rsidRDefault="009A3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690EB" w14:textId="77777777" w:rsidR="00BB00F7" w:rsidRDefault="00000000">
    <w:pPr>
      <w:jc w:val="center"/>
    </w:pPr>
    <w:r>
      <w:rPr>
        <w:sz w:val="19"/>
        <w:szCs w:val="19"/>
      </w:rPr>
      <w:fldChar w:fldCharType="begin"/>
    </w:r>
    <w:r>
      <w:rPr>
        <w:sz w:val="19"/>
        <w:szCs w:val="19"/>
      </w:rPr>
      <w:instrText>PAGE</w:instrText>
    </w:r>
    <w:r>
      <w:rPr>
        <w:sz w:val="19"/>
        <w:szCs w:val="19"/>
      </w:rPr>
      <w:fldChar w:fldCharType="separate"/>
    </w:r>
    <w:r w:rsidR="00087732">
      <w:rPr>
        <w:noProof/>
        <w:sz w:val="19"/>
        <w:szCs w:val="19"/>
      </w:rPr>
      <w:t>2</w:t>
    </w:r>
    <w:r>
      <w:rPr>
        <w:sz w:val="19"/>
        <w:szCs w:val="1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0706A" w14:textId="77777777" w:rsidR="009A3D3F" w:rsidRDefault="009A3D3F">
      <w:r>
        <w:separator/>
      </w:r>
    </w:p>
  </w:footnote>
  <w:footnote w:type="continuationSeparator" w:id="0">
    <w:p w14:paraId="7690CBA2" w14:textId="77777777" w:rsidR="009A3D3F" w:rsidRDefault="009A3D3F">
      <w:r>
        <w:continuationSeparator/>
      </w:r>
    </w:p>
  </w:footnote>
  <w:footnote w:id="1">
    <w:p w14:paraId="3A6B067B" w14:textId="77777777" w:rsidR="00BB00F7" w:rsidRDefault="00000000">
      <w:r>
        <w:rPr>
          <w:rStyle w:val="FootnoteReference"/>
        </w:rPr>
        <w:footnoteRef/>
      </w:r>
      <w:r>
        <w:rPr>
          <w:sz w:val="18"/>
          <w:szCs w:val="18"/>
        </w:rPr>
        <w:t xml:space="preserve"> On FIFA’s structure, competitions and control of the international match calendar, see the explainer at bettingguru.co.za, “FIFA vs UEFA: What’s the Difference and Who Has More Power?”, 2026, and FIFA’s own governance pages at fifa.com.</w:t>
      </w:r>
    </w:p>
  </w:footnote>
  <w:footnote w:id="2">
    <w:p w14:paraId="36E47D58" w14:textId="77777777" w:rsidR="00BB00F7" w:rsidRDefault="00000000">
      <w:r>
        <w:rPr>
          <w:rStyle w:val="FootnoteReference"/>
        </w:rPr>
        <w:footnoteRef/>
      </w:r>
      <w:r>
        <w:rPr>
          <w:sz w:val="18"/>
          <w:szCs w:val="18"/>
        </w:rPr>
        <w:t xml:space="preserve"> On UEFA’s competitions and revenue base, see 61 Sports, “FIFA vs UEFA: Power Struggles That Changed Football”, July 2026.</w:t>
      </w:r>
    </w:p>
  </w:footnote>
  <w:footnote w:id="3">
    <w:p w14:paraId="76A95894" w14:textId="77777777" w:rsidR="00BB00F7" w:rsidRDefault="00000000">
      <w:r>
        <w:rPr>
          <w:rStyle w:val="FootnoteReference"/>
        </w:rPr>
        <w:footnoteRef/>
      </w:r>
      <w:r>
        <w:rPr>
          <w:sz w:val="18"/>
          <w:szCs w:val="18"/>
        </w:rPr>
        <w:t xml:space="preserve"> “FIFA unveils biennial World Cup plan, UEFA threatens boycott”, Associated Press, September 2021.</w:t>
      </w:r>
    </w:p>
  </w:footnote>
  <w:footnote w:id="4">
    <w:p w14:paraId="59B82E22" w14:textId="77777777" w:rsidR="00BB00F7" w:rsidRDefault="00000000">
      <w:r>
        <w:rPr>
          <w:rStyle w:val="FootnoteReference"/>
        </w:rPr>
        <w:footnoteRef/>
      </w:r>
      <w:r>
        <w:rPr>
          <w:sz w:val="18"/>
          <w:szCs w:val="18"/>
        </w:rPr>
        <w:t xml:space="preserve"> Court of Justice of the European Union, Case C-333/21, European Superleague Company SL v FIFA and UEFA, judgment of 21 December 2023.</w:t>
      </w:r>
    </w:p>
  </w:footnote>
  <w:footnote w:id="5">
    <w:p w14:paraId="09CEBEAC" w14:textId="77777777" w:rsidR="00BB00F7" w:rsidRDefault="00000000">
      <w:r>
        <w:rPr>
          <w:rStyle w:val="FootnoteReference"/>
        </w:rPr>
        <w:footnoteRef/>
      </w:r>
      <w:r>
        <w:rPr>
          <w:sz w:val="18"/>
          <w:szCs w:val="18"/>
        </w:rPr>
        <w:t xml:space="preserve"> Court of Justice of the European Union, Case C-650/22, FIFA v BZ (Diarra), judgment of 4 October 2024.</w:t>
      </w:r>
    </w:p>
  </w:footnote>
  <w:footnote w:id="6">
    <w:p w14:paraId="5B758AAC" w14:textId="77777777" w:rsidR="00BB00F7" w:rsidRDefault="00000000">
      <w:r>
        <w:rPr>
          <w:rStyle w:val="FootnoteReference"/>
        </w:rPr>
        <w:footnoteRef/>
      </w:r>
      <w:r>
        <w:rPr>
          <w:sz w:val="18"/>
          <w:szCs w:val="18"/>
        </w:rPr>
        <w:t xml:space="preserve"> European Leagues, “Leagues and Football Player Unions file complaint to European Commission over FIFA’s imposition of the International Match Calendar”, 14 October 2024, europeanleagues.com; Sky Sports, “FIFPRO and European leagues file complaint to European Commission over FIFA’s abusive international calendar”, 14 October 2024. A separate challenge by the French and English player unions was filed before the Brussels Court of Commerce in June 2024.</w:t>
      </w:r>
    </w:p>
  </w:footnote>
  <w:footnote w:id="7">
    <w:p w14:paraId="4755DF8C" w14:textId="77777777" w:rsidR="00BB00F7" w:rsidRDefault="00000000">
      <w:r>
        <w:rPr>
          <w:rStyle w:val="FootnoteReference"/>
        </w:rPr>
        <w:footnoteRef/>
      </w:r>
      <w:r>
        <w:rPr>
          <w:sz w:val="18"/>
          <w:szCs w:val="18"/>
        </w:rPr>
        <w:t xml:space="preserve"> Britannica, “Why is UEFA threatening to boycott the FIFA World Cup?”, August 2026; ESPN, “UEFA vows World Cup boycott as Concacaf, AFC reject FIFA private equity plan”, 31 July 2026.</w:t>
      </w:r>
    </w:p>
  </w:footnote>
  <w:footnote w:id="8">
    <w:p w14:paraId="446DC963" w14:textId="77777777" w:rsidR="00BB00F7" w:rsidRDefault="00000000">
      <w:r>
        <w:rPr>
          <w:rStyle w:val="FootnoteReference"/>
        </w:rPr>
        <w:footnoteRef/>
      </w:r>
      <w:r>
        <w:rPr>
          <w:sz w:val="18"/>
          <w:szCs w:val="18"/>
        </w:rPr>
        <w:t xml:space="preserve"> CNBC, “UEFA threatens World Cup boycott over FIFA private equity investment plan”, 30 July 2026; Bloomberg, “UEFA Nations Threaten FIFA Boycott Over World Cup Investment Plans”, 30 July 2026.</w:t>
      </w:r>
    </w:p>
  </w:footnote>
  <w:footnote w:id="9">
    <w:p w14:paraId="42D3B867" w14:textId="77777777" w:rsidR="00BB00F7" w:rsidRDefault="00000000">
      <w:r>
        <w:rPr>
          <w:rStyle w:val="FootnoteReference"/>
        </w:rPr>
        <w:footnoteRef/>
      </w:r>
      <w:r>
        <w:rPr>
          <w:sz w:val="18"/>
          <w:szCs w:val="18"/>
        </w:rPr>
        <w:t xml:space="preserve"> Bloomberg, 30 July 2026, on Concacaf’s objections; ESPN, 31 July 2026, on the AFC statement; ABC News, “FIFA says it’s not moving forward with controversial World Cup sell-off plan”, August 2026, on the Cordeiro resignation.</w:t>
      </w:r>
    </w:p>
  </w:footnote>
  <w:footnote w:id="10">
    <w:p w14:paraId="4F560E4D" w14:textId="77777777" w:rsidR="00BB00F7" w:rsidRDefault="00000000">
      <w:r>
        <w:rPr>
          <w:rStyle w:val="FootnoteReference"/>
        </w:rPr>
        <w:footnoteRef/>
      </w:r>
      <w:r>
        <w:rPr>
          <w:sz w:val="18"/>
          <w:szCs w:val="18"/>
        </w:rPr>
        <w:t xml:space="preserve"> Al Jazeera, “UEFA says FIFA boycott remains despite Infantino World Cup selloff U-turn”, 6 August 2026, and “UEFA set to end FIFA boycott threat”, 26 August 2026; Euronews, “UEFA expected to cancel planned boycott of FIFA tournaments”, 26 August 2026, reporting the Italian and Romanian withdrawal of re-election support; ABC News and AP, 26 to 27 August 2026, on the Monaco meeting.</w:t>
      </w:r>
    </w:p>
  </w:footnote>
  <w:footnote w:id="11">
    <w:p w14:paraId="336F735E" w14:textId="77777777" w:rsidR="00BB00F7" w:rsidRDefault="00000000">
      <w:r>
        <w:rPr>
          <w:rStyle w:val="FootnoteReference"/>
        </w:rPr>
        <w:footnoteRef/>
      </w:r>
      <w:r>
        <w:rPr>
          <w:sz w:val="18"/>
          <w:szCs w:val="18"/>
        </w:rPr>
        <w:t xml:space="preserve"> FIFPRO Europe, “Statement: FIFA World Cup”, 29 July 2026, fifpro.org.</w:t>
      </w:r>
    </w:p>
  </w:footnote>
  <w:footnote w:id="12">
    <w:p w14:paraId="55A9BD5B" w14:textId="77777777" w:rsidR="00BB00F7" w:rsidRDefault="00000000">
      <w:r>
        <w:rPr>
          <w:rStyle w:val="FootnoteReference"/>
        </w:rPr>
        <w:footnoteRef/>
      </w:r>
      <w:r>
        <w:rPr>
          <w:sz w:val="18"/>
          <w:szCs w:val="18"/>
        </w:rPr>
        <w:t xml:space="preserve"> ESPN, 31 July 2026, on the electoral timetable and the pressure on the FIFA presidency.</w:t>
      </w:r>
    </w:p>
  </w:footnote>
  <w:footnote w:id="13">
    <w:p w14:paraId="6BD22E96" w14:textId="77777777" w:rsidR="00BB00F7" w:rsidRDefault="00000000">
      <w:r>
        <w:rPr>
          <w:rStyle w:val="FootnoteReference"/>
        </w:rPr>
        <w:footnoteRef/>
      </w:r>
      <w:r>
        <w:rPr>
          <w:sz w:val="18"/>
          <w:szCs w:val="18"/>
        </w:rPr>
        <w:t xml:space="preserve"> Sky Sports, 14 October 2024, on the expansion of the Champions League from 125 to 189 matches and comparative workload analysis.</w:t>
      </w:r>
    </w:p>
  </w:footnote>
  <w:footnote w:id="14">
    <w:p w14:paraId="79522B39" w14:textId="77777777" w:rsidR="00BB00F7" w:rsidRDefault="00000000">
      <w:r>
        <w:rPr>
          <w:rStyle w:val="FootnoteReference"/>
        </w:rPr>
        <w:footnoteRef/>
      </w:r>
      <w:r>
        <w:rPr>
          <w:sz w:val="18"/>
          <w:szCs w:val="18"/>
        </w:rPr>
        <w:t xml:space="preserve"> BBC and agency reporting, October 2024, on Rodri’s strike warning; Morocco World News, “FIFPro Accuses FIFA of Ignoring Player Welfare Amid Match Overload”, 26 July 2025, reporting the Amsterdam summit of 58 unions.</w:t>
      </w:r>
    </w:p>
  </w:footnote>
  <w:footnote w:id="15">
    <w:p w14:paraId="605117ED" w14:textId="77777777" w:rsidR="00BB00F7" w:rsidRDefault="00000000">
      <w:r>
        <w:rPr>
          <w:rStyle w:val="FootnoteReference"/>
        </w:rPr>
        <w:footnoteRef/>
      </w:r>
      <w:r>
        <w:rPr>
          <w:sz w:val="18"/>
          <w:szCs w:val="18"/>
        </w:rPr>
        <w:t xml:space="preserve"> Morocco World News, 26 July 2025, on scheduling fatigue, extreme weather and FIFPRO’s exclusion from the 12 July 2025 New York meeting.</w:t>
      </w:r>
    </w:p>
  </w:footnote>
  <w:footnote w:id="16">
    <w:p w14:paraId="220FC06F" w14:textId="77777777" w:rsidR="00BB00F7" w:rsidRDefault="00000000">
      <w:r>
        <w:rPr>
          <w:rStyle w:val="FootnoteReference"/>
        </w:rPr>
        <w:footnoteRef/>
      </w:r>
      <w:r>
        <w:rPr>
          <w:sz w:val="18"/>
          <w:szCs w:val="18"/>
        </w:rPr>
        <w:t xml:space="preserve"> MercoPress, “Conmebol presses FIFA for a 64-team 2030 World Cup”, 21 July 2026; Al Jazeera, “Will the 2030 World Cup expand to 64 teams?”, 13 July 2026; ESPN, April 2025, on the original proposal and Čeferin’s “bad idea” response.</w:t>
      </w:r>
    </w:p>
  </w:footnote>
  <w:footnote w:id="17">
    <w:p w14:paraId="515613ED" w14:textId="77777777" w:rsidR="00BB00F7" w:rsidRDefault="00000000">
      <w:r>
        <w:rPr>
          <w:rStyle w:val="FootnoteReference"/>
        </w:rPr>
        <w:footnoteRef/>
      </w:r>
      <w:r>
        <w:rPr>
          <w:sz w:val="18"/>
          <w:szCs w:val="18"/>
        </w:rPr>
        <w:t xml:space="preserve"> Sky Sports, 31 July 2026, reporting a decision on the 64-team format had been expected by mid-August 2026. Delegates should verify the current status before committee.</w:t>
      </w:r>
    </w:p>
  </w:footnote>
  <w:footnote w:id="18">
    <w:p w14:paraId="6E474E60" w14:textId="77777777" w:rsidR="00BB00F7" w:rsidRDefault="00000000">
      <w:r>
        <w:rPr>
          <w:rStyle w:val="FootnoteReference"/>
        </w:rPr>
        <w:footnoteRef/>
      </w:r>
      <w:r>
        <w:rPr>
          <w:sz w:val="18"/>
          <w:szCs w:val="18"/>
        </w:rPr>
        <w:t xml:space="preserve"> FIFA, “Prize money and solidarity”, fifa.com, 2025, on the distribution model; Football Benchmark, “FIFA Club World Cup 2025: Breaking down the billion-dollar prize money”, July 2025; Sports Illustrated, “2025 Club World Cup Prize Money: Full List”, July 2025.</w:t>
      </w:r>
    </w:p>
  </w:footnote>
  <w:footnote w:id="19">
    <w:p w14:paraId="4096AC91" w14:textId="77777777" w:rsidR="00BB00F7" w:rsidRDefault="00000000">
      <w:r>
        <w:rPr>
          <w:rStyle w:val="FootnoteReference"/>
        </w:rPr>
        <w:footnoteRef/>
      </w:r>
      <w:r>
        <w:rPr>
          <w:sz w:val="18"/>
          <w:szCs w:val="18"/>
        </w:rPr>
        <w:t xml:space="preserve"> World Soccer Talk, July 2025, and CBS Sports, 2025, on the DAZN deal, the Saudi Public Investment Fund’s stake, and the sequencing around the 2034 award.</w:t>
      </w:r>
    </w:p>
  </w:footnote>
  <w:footnote w:id="20">
    <w:p w14:paraId="6F66FB88" w14:textId="77777777" w:rsidR="00BB00F7" w:rsidRDefault="00000000">
      <w:r>
        <w:rPr>
          <w:rStyle w:val="FootnoteReference"/>
        </w:rPr>
        <w:footnoteRef/>
      </w:r>
      <w:r>
        <w:rPr>
          <w:sz w:val="18"/>
          <w:szCs w:val="18"/>
        </w:rPr>
        <w:t xml:space="preserve"> FIFA, “Prize money and solidarity”, 2025; Football Benchmark, July 2025, for the comparison with UEFA’s annual solidarity distribution of approximately EUR 308 million.</w:t>
      </w:r>
    </w:p>
  </w:footnote>
  <w:footnote w:id="21">
    <w:p w14:paraId="5CCC8DD6" w14:textId="77777777" w:rsidR="00BB00F7" w:rsidRDefault="00000000">
      <w:r>
        <w:rPr>
          <w:rStyle w:val="FootnoteReference"/>
        </w:rPr>
        <w:footnoteRef/>
      </w:r>
      <w:r>
        <w:rPr>
          <w:sz w:val="18"/>
          <w:szCs w:val="18"/>
        </w:rPr>
        <w:t xml:space="preserve"> For the full texts of the two Court of Justice rulings, search the case numbers C-333/21 and C-650/22 at curia.europa.eu.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952B" w14:textId="5F16B0C7" w:rsidR="00BB00F7" w:rsidRDefault="00000000">
    <w:pPr>
      <w:pBdr>
        <w:bottom w:val="single" w:sz="2" w:space="4" w:color="999999"/>
      </w:pBdr>
      <w:tabs>
        <w:tab w:val="right" w:pos="9360"/>
      </w:tabs>
      <w:spacing w:after="120"/>
    </w:pPr>
    <w:r>
      <w:rPr>
        <w:sz w:val="17"/>
        <w:szCs w:val="17"/>
      </w:rPr>
      <w:t>DRS MUN 2026</w:t>
    </w:r>
    <w:r>
      <w:tab/>
    </w:r>
    <w:r w:rsidR="00087732">
      <w:rPr>
        <w:sz w:val="17"/>
        <w:szCs w:val="17"/>
      </w:rPr>
      <w:t>UEFA Executive Committee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D52667"/>
    <w:multiLevelType w:val="hybridMultilevel"/>
    <w:tmpl w:val="4558BF0A"/>
    <w:lvl w:ilvl="0" w:tplc="68F4B072">
      <w:start w:val="1"/>
      <w:numFmt w:val="bullet"/>
      <w:lvlText w:val="●"/>
      <w:lvlJc w:val="left"/>
      <w:pPr>
        <w:ind w:left="720" w:hanging="360"/>
      </w:pPr>
    </w:lvl>
    <w:lvl w:ilvl="1" w:tplc="AB7EA246">
      <w:start w:val="1"/>
      <w:numFmt w:val="bullet"/>
      <w:lvlText w:val="○"/>
      <w:lvlJc w:val="left"/>
      <w:pPr>
        <w:ind w:left="1440" w:hanging="360"/>
      </w:pPr>
    </w:lvl>
    <w:lvl w:ilvl="2" w:tplc="F7783744">
      <w:start w:val="1"/>
      <w:numFmt w:val="bullet"/>
      <w:lvlText w:val="■"/>
      <w:lvlJc w:val="left"/>
      <w:pPr>
        <w:ind w:left="2160" w:hanging="360"/>
      </w:pPr>
    </w:lvl>
    <w:lvl w:ilvl="3" w:tplc="B36A64CE">
      <w:start w:val="1"/>
      <w:numFmt w:val="bullet"/>
      <w:lvlText w:val="●"/>
      <w:lvlJc w:val="left"/>
      <w:pPr>
        <w:ind w:left="2880" w:hanging="360"/>
      </w:pPr>
    </w:lvl>
    <w:lvl w:ilvl="4" w:tplc="93D4CC2A">
      <w:start w:val="1"/>
      <w:numFmt w:val="bullet"/>
      <w:lvlText w:val="○"/>
      <w:lvlJc w:val="left"/>
      <w:pPr>
        <w:ind w:left="3600" w:hanging="360"/>
      </w:pPr>
    </w:lvl>
    <w:lvl w:ilvl="5" w:tplc="116CDC7A">
      <w:start w:val="1"/>
      <w:numFmt w:val="bullet"/>
      <w:lvlText w:val="■"/>
      <w:lvlJc w:val="left"/>
      <w:pPr>
        <w:ind w:left="4320" w:hanging="360"/>
      </w:pPr>
    </w:lvl>
    <w:lvl w:ilvl="6" w:tplc="CECE3A44">
      <w:start w:val="1"/>
      <w:numFmt w:val="bullet"/>
      <w:lvlText w:val="●"/>
      <w:lvlJc w:val="left"/>
      <w:pPr>
        <w:ind w:left="5040" w:hanging="360"/>
      </w:pPr>
    </w:lvl>
    <w:lvl w:ilvl="7" w:tplc="C6A65932">
      <w:start w:val="1"/>
      <w:numFmt w:val="bullet"/>
      <w:lvlText w:val="●"/>
      <w:lvlJc w:val="left"/>
      <w:pPr>
        <w:ind w:left="5760" w:hanging="360"/>
      </w:pPr>
    </w:lvl>
    <w:lvl w:ilvl="8" w:tplc="30A20024">
      <w:start w:val="1"/>
      <w:numFmt w:val="bullet"/>
      <w:lvlText w:val="●"/>
      <w:lvlJc w:val="left"/>
      <w:pPr>
        <w:ind w:left="6480" w:hanging="360"/>
      </w:pPr>
    </w:lvl>
  </w:abstractNum>
  <w:num w:numId="1" w16cid:durableId="14987706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0F7"/>
    <w:rsid w:val="00087732"/>
    <w:rsid w:val="00903B30"/>
    <w:rsid w:val="009A3D3F"/>
    <w:rsid w:val="00BB00F7"/>
    <w:rsid w:val="00BE595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A1CF"/>
  <w15:docId w15:val="{C50AE828-4214-4521-B340-57692D931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3"/>
        <w:szCs w:val="23"/>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87732"/>
    <w:pPr>
      <w:tabs>
        <w:tab w:val="center" w:pos="4513"/>
        <w:tab w:val="right" w:pos="9026"/>
      </w:tabs>
    </w:pPr>
  </w:style>
  <w:style w:type="character" w:customStyle="1" w:styleId="HeaderChar">
    <w:name w:val="Header Char"/>
    <w:basedOn w:val="DefaultParagraphFont"/>
    <w:link w:val="Header"/>
    <w:uiPriority w:val="99"/>
    <w:rsid w:val="00087732"/>
  </w:style>
  <w:style w:type="paragraph" w:styleId="Footer">
    <w:name w:val="footer"/>
    <w:basedOn w:val="Normal"/>
    <w:link w:val="FooterChar"/>
    <w:uiPriority w:val="99"/>
    <w:unhideWhenUsed/>
    <w:rsid w:val="00087732"/>
    <w:pPr>
      <w:tabs>
        <w:tab w:val="center" w:pos="4513"/>
        <w:tab w:val="right" w:pos="9026"/>
      </w:tabs>
    </w:pPr>
  </w:style>
  <w:style w:type="character" w:customStyle="1" w:styleId="FooterChar">
    <w:name w:val="Footer Char"/>
    <w:basedOn w:val="DefaultParagraphFont"/>
    <w:link w:val="Footer"/>
    <w:uiPriority w:val="99"/>
    <w:rsid w:val="00087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4865</Words>
  <Characters>27343</Characters>
  <Application>Microsoft Office Word</Application>
  <DocSecurity>0</DocSecurity>
  <Lines>414</Lines>
  <Paragraphs>157</Paragraphs>
  <ScaleCrop>false</ScaleCrop>
  <Company/>
  <LinksUpToDate>false</LinksUpToDate>
  <CharactersWithSpaces>32051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Background Guide, Summit of European Football Clubs, DRS MUN 2026</dc:title>
  <dc:creator>Afnaan Khan</dc:creator>
  <cp:lastModifiedBy>Afnaan Omer   Khan</cp:lastModifiedBy>
  <cp:revision>4</cp:revision>
  <dcterms:created xsi:type="dcterms:W3CDTF">2026-09-03T07:27:00Z</dcterms:created>
  <dcterms:modified xsi:type="dcterms:W3CDTF">2026-09-03T07:48:00Z</dcterms:modified>
</cp:coreProperties>
</file>